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6A1B82" w14:textId="4DE65E7B" w:rsidR="00045AA3" w:rsidRPr="00155B84" w:rsidRDefault="00045AA3" w:rsidP="00045AA3">
      <w:pPr>
        <w:pStyle w:val="3GPPHeader"/>
        <w:rPr>
          <w:lang w:val="en-US"/>
        </w:rPr>
      </w:pPr>
      <w:r w:rsidRPr="000C5734">
        <w:rPr>
          <w:lang w:val="en-US"/>
        </w:rPr>
        <w:t xml:space="preserve">3GPP TSG RAN WG1 Meeting </w:t>
      </w:r>
      <w:r>
        <w:rPr>
          <w:lang w:val="en-US"/>
        </w:rPr>
        <w:t>#9</w:t>
      </w:r>
      <w:r w:rsidR="0012530E">
        <w:rPr>
          <w:lang w:val="en-US"/>
        </w:rPr>
        <w:t>3</w:t>
      </w:r>
      <w:r w:rsidRPr="000C5734">
        <w:rPr>
          <w:lang w:val="en-US"/>
        </w:rPr>
        <w:tab/>
      </w:r>
      <w:r w:rsidR="00321A94" w:rsidRPr="00155B84">
        <w:rPr>
          <w:lang w:val="en-US"/>
        </w:rPr>
        <w:t>R1-18</w:t>
      </w:r>
      <w:r w:rsidR="00155B84" w:rsidRPr="00155B84">
        <w:rPr>
          <w:lang w:val="en-US"/>
        </w:rPr>
        <w:t>0</w:t>
      </w:r>
      <w:r w:rsidR="007A1B7D">
        <w:rPr>
          <w:lang w:val="en-US"/>
        </w:rPr>
        <w:t>6229</w:t>
      </w:r>
    </w:p>
    <w:p w14:paraId="412CC5EB" w14:textId="75D9310C" w:rsidR="00083470" w:rsidRPr="00155B84" w:rsidRDefault="007A1B7D" w:rsidP="00083470">
      <w:pPr>
        <w:pStyle w:val="3GPPHeader"/>
        <w:rPr>
          <w:lang w:val="en-US"/>
        </w:rPr>
      </w:pPr>
      <w:r>
        <w:rPr>
          <w:lang w:val="en-US"/>
        </w:rPr>
        <w:t>Busan, Korea</w:t>
      </w:r>
      <w:r w:rsidR="00083470" w:rsidRPr="00155B84">
        <w:rPr>
          <w:lang w:val="en-US"/>
        </w:rPr>
        <w:t xml:space="preserve">, </w:t>
      </w:r>
      <w:r>
        <w:rPr>
          <w:lang w:val="en-US"/>
        </w:rPr>
        <w:t>21</w:t>
      </w:r>
      <w:r w:rsidRPr="007A1B7D">
        <w:rPr>
          <w:vertAlign w:val="superscript"/>
          <w:lang w:val="en-US"/>
        </w:rPr>
        <w:t>st</w:t>
      </w:r>
      <w:r>
        <w:rPr>
          <w:lang w:val="en-US"/>
        </w:rPr>
        <w:t>-25</w:t>
      </w:r>
      <w:r w:rsidRPr="007A1B7D">
        <w:rPr>
          <w:vertAlign w:val="superscript"/>
          <w:lang w:val="en-US"/>
        </w:rPr>
        <w:t>th</w:t>
      </w:r>
      <w:r>
        <w:rPr>
          <w:lang w:val="en-US"/>
        </w:rPr>
        <w:t xml:space="preserve"> </w:t>
      </w:r>
      <w:r w:rsidR="00083470" w:rsidRPr="00155B84">
        <w:rPr>
          <w:lang w:val="en-US"/>
        </w:rPr>
        <w:t xml:space="preserve"> </w:t>
      </w:r>
      <w:r>
        <w:rPr>
          <w:lang w:val="en-US"/>
        </w:rPr>
        <w:t>May</w:t>
      </w:r>
      <w:r w:rsidR="00083470" w:rsidRPr="00155B84">
        <w:rPr>
          <w:lang w:val="en-US"/>
        </w:rPr>
        <w:t xml:space="preserve"> 2018</w:t>
      </w:r>
    </w:p>
    <w:p w14:paraId="185ECFD2" w14:textId="77777777" w:rsidR="00904CFD" w:rsidRPr="00155B84" w:rsidRDefault="00904CFD" w:rsidP="00904CFD">
      <w:pPr>
        <w:pStyle w:val="3GPPHeader"/>
        <w:rPr>
          <w:lang w:val="en-US"/>
        </w:rPr>
      </w:pPr>
    </w:p>
    <w:p w14:paraId="08577001" w14:textId="77777777" w:rsidR="00904CFD" w:rsidRPr="00155B84" w:rsidRDefault="00904CFD" w:rsidP="00904CFD">
      <w:pPr>
        <w:pStyle w:val="3GPPHeader"/>
      </w:pPr>
      <w:r w:rsidRPr="00155B84">
        <w:t>Source:</w:t>
      </w:r>
      <w:r w:rsidRPr="00155B84">
        <w:tab/>
        <w:t>Ericsson</w:t>
      </w:r>
    </w:p>
    <w:p w14:paraId="1D7086CA" w14:textId="3561F5EA" w:rsidR="00904CFD" w:rsidRPr="00155B84" w:rsidRDefault="00904CFD" w:rsidP="00904CFD">
      <w:pPr>
        <w:pStyle w:val="3GPPHeader"/>
      </w:pPr>
      <w:r w:rsidRPr="00155B84">
        <w:t>Title:</w:t>
      </w:r>
      <w:r w:rsidRPr="00155B84">
        <w:tab/>
      </w:r>
      <w:r w:rsidR="00E90812" w:rsidRPr="00155B84">
        <w:t>Remaining issue</w:t>
      </w:r>
      <w:r w:rsidR="009E581A" w:rsidRPr="00155B84">
        <w:t xml:space="preserve"> </w:t>
      </w:r>
      <w:r w:rsidR="00012B1E" w:rsidRPr="00155B84">
        <w:t>on</w:t>
      </w:r>
      <w:r w:rsidR="009E581A" w:rsidRPr="00155B84">
        <w:t xml:space="preserve"> </w:t>
      </w:r>
      <w:r w:rsidR="00CE57B4" w:rsidRPr="00155B84">
        <w:t>QCL</w:t>
      </w:r>
    </w:p>
    <w:p w14:paraId="00EFAC0D" w14:textId="7DC0E74B" w:rsidR="00904CFD" w:rsidRPr="00327997" w:rsidRDefault="00904CFD" w:rsidP="00904CFD">
      <w:pPr>
        <w:pStyle w:val="3GPPHeader"/>
      </w:pPr>
      <w:r w:rsidRPr="00155B84">
        <w:t>Agenda Item:</w:t>
      </w:r>
      <w:r w:rsidRPr="00155B84">
        <w:tab/>
        <w:t>7.</w:t>
      </w:r>
      <w:r w:rsidR="00045AA3" w:rsidRPr="00155B84">
        <w:t>1.</w:t>
      </w:r>
      <w:r w:rsidRPr="00155B84">
        <w:t>2.</w:t>
      </w:r>
      <w:r w:rsidR="00155B84" w:rsidRPr="00155B84">
        <w:t>3.7</w:t>
      </w:r>
    </w:p>
    <w:p w14:paraId="05A826A0" w14:textId="77777777" w:rsidR="00904CFD" w:rsidRPr="00CE0424" w:rsidRDefault="00904CFD" w:rsidP="00904CFD">
      <w:pPr>
        <w:pStyle w:val="3GPPHeader"/>
      </w:pPr>
      <w:r w:rsidRPr="00327997">
        <w:t>Document for:</w:t>
      </w:r>
      <w:r w:rsidRPr="00327997">
        <w:tab/>
      </w:r>
      <w:r>
        <w:t>Discussion and</w:t>
      </w:r>
      <w:r w:rsidRPr="009C6832">
        <w:t xml:space="preserve"> Decision</w:t>
      </w:r>
    </w:p>
    <w:p w14:paraId="72B2365A" w14:textId="6A3D5660" w:rsidR="00E90E49" w:rsidRPr="00CE0424" w:rsidRDefault="005247F7" w:rsidP="00CE0424">
      <w:pPr>
        <w:pStyle w:val="Heading1"/>
      </w:pPr>
      <w:r>
        <w:t>1.</w:t>
      </w:r>
      <w:r>
        <w:tab/>
      </w:r>
      <w:r w:rsidR="0012530E">
        <w:t>Introduction</w:t>
      </w:r>
    </w:p>
    <w:p w14:paraId="2F475BCE" w14:textId="0E91273E" w:rsidR="002C2B78" w:rsidRDefault="00EF71BE" w:rsidP="0012530E">
      <w:pPr>
        <w:pStyle w:val="BodyText"/>
      </w:pPr>
      <w:r>
        <w:t xml:space="preserve">In </w:t>
      </w:r>
      <w:r w:rsidR="0012530E">
        <w:t xml:space="preserve">meeting #92bis, an agreement containing a working assumption was made as follows.  </w:t>
      </w:r>
    </w:p>
    <w:p w14:paraId="79EBF0EC" w14:textId="6DE4D376" w:rsidR="0012530E" w:rsidRDefault="0012530E" w:rsidP="0012530E">
      <w:pPr>
        <w:pStyle w:val="BodyText"/>
      </w:pPr>
    </w:p>
    <w:p w14:paraId="7E14EA03" w14:textId="77777777" w:rsidR="0012530E" w:rsidRPr="00EB2B72" w:rsidRDefault="0012530E" w:rsidP="0012530E">
      <w:pPr>
        <w:rPr>
          <w:b/>
          <w:lang w:eastAsia="x-none"/>
        </w:rPr>
      </w:pPr>
      <w:r w:rsidRPr="00EB2B72">
        <w:rPr>
          <w:b/>
          <w:highlight w:val="green"/>
          <w:lang w:eastAsia="x-none"/>
        </w:rPr>
        <w:t>Agreement</w:t>
      </w:r>
      <w:r w:rsidRPr="00EB2B72">
        <w:rPr>
          <w:b/>
          <w:lang w:eastAsia="x-none"/>
        </w:rPr>
        <w:t xml:space="preserve"> </w:t>
      </w:r>
    </w:p>
    <w:p w14:paraId="03627AFE" w14:textId="77777777" w:rsidR="0012530E" w:rsidRPr="00EB2B72" w:rsidRDefault="0012530E" w:rsidP="0012530E">
      <w:pPr>
        <w:rPr>
          <w:lang w:eastAsia="x-none"/>
        </w:rPr>
      </w:pPr>
      <w:r w:rsidRPr="00EB2B72">
        <w:rPr>
          <w:lang w:eastAsia="x-none"/>
        </w:rPr>
        <w:t>Text proposal for TS38.211</w:t>
      </w:r>
    </w:p>
    <w:p w14:paraId="74150629" w14:textId="77777777" w:rsidR="0012530E" w:rsidRPr="00EB2B72" w:rsidRDefault="0012530E" w:rsidP="0012530E">
      <w:pPr>
        <w:rPr>
          <w:lang w:eastAsia="x-none"/>
        </w:rPr>
      </w:pPr>
      <w:r w:rsidRPr="00EB2B72">
        <w:rPr>
          <w:lang w:eastAsia="x-none"/>
        </w:rPr>
        <w:t>----------------------------begin text change------------------------</w:t>
      </w:r>
    </w:p>
    <w:p w14:paraId="659A5352" w14:textId="77777777" w:rsidR="0012530E" w:rsidRPr="00EB2B72" w:rsidRDefault="0012530E" w:rsidP="0012530E">
      <w:pPr>
        <w:rPr>
          <w:b/>
          <w:lang w:eastAsia="x-none"/>
        </w:rPr>
      </w:pPr>
      <w:r w:rsidRPr="00EB2B72">
        <w:rPr>
          <w:b/>
          <w:lang w:eastAsia="x-none"/>
        </w:rPr>
        <w:t>4.4.1 Antenna ports</w:t>
      </w:r>
    </w:p>
    <w:p w14:paraId="6C7B5783" w14:textId="77777777" w:rsidR="0012530E" w:rsidRPr="00EB2B72" w:rsidRDefault="0012530E" w:rsidP="0012530E">
      <w:r w:rsidRPr="00EB2B72">
        <w:t xml:space="preserve">An antenna port is defined such that the channel over which a symbol on the antenna port is conveyed can be inferred from the channel over which another symbol on the same antenna port is conveyed. </w:t>
      </w:r>
    </w:p>
    <w:p w14:paraId="52D93DEA" w14:textId="77777777" w:rsidR="0012530E" w:rsidRPr="00EB2B72" w:rsidRDefault="0012530E" w:rsidP="0012530E">
      <w:pPr>
        <w:pStyle w:val="B1"/>
        <w:spacing w:after="0"/>
        <w:rPr>
          <w:color w:val="FF0000"/>
          <w:u w:val="single"/>
        </w:rPr>
      </w:pPr>
      <w:r w:rsidRPr="00EB2B72">
        <w:rPr>
          <w:color w:val="FF0000"/>
          <w:u w:val="single"/>
        </w:rPr>
        <w:t>-</w:t>
      </w:r>
      <w:r w:rsidRPr="00EB2B72">
        <w:rPr>
          <w:color w:val="FF0000"/>
          <w:u w:val="single"/>
        </w:rPr>
        <w:tab/>
        <w:t xml:space="preserve">For DM-RS associated with PDSCH the channel over which a symbol on one of these antenna ports is conveyed can be inferred from the channel over which another symbol on the same antenna port is conveyed only if the two symbols are within the same scheduled PDSCH, </w:t>
      </w:r>
      <w:r w:rsidRPr="00EB2B72">
        <w:rPr>
          <w:color w:val="FF0000"/>
          <w:highlight w:val="darkYellow"/>
          <w:u w:val="single"/>
        </w:rPr>
        <w:t>same</w:t>
      </w:r>
      <w:r w:rsidRPr="00EB2B72">
        <w:rPr>
          <w:color w:val="FF0000"/>
          <w:u w:val="single"/>
        </w:rPr>
        <w:t xml:space="preserve"> slot and in the same PRG as described in 3GPP TS 38.214 Section 5.1.2.3.</w:t>
      </w:r>
    </w:p>
    <w:p w14:paraId="732927A0" w14:textId="77777777" w:rsidR="0012530E" w:rsidRPr="00EB2B72" w:rsidRDefault="0012530E" w:rsidP="0012530E">
      <w:pPr>
        <w:pStyle w:val="B1"/>
        <w:spacing w:after="0"/>
        <w:rPr>
          <w:color w:val="FF0000"/>
          <w:u w:val="single"/>
        </w:rPr>
      </w:pPr>
    </w:p>
    <w:p w14:paraId="0CE21B5E" w14:textId="77777777" w:rsidR="0012530E" w:rsidRPr="00EB2B72" w:rsidRDefault="0012530E" w:rsidP="0012530E">
      <w:pPr>
        <w:rPr>
          <w:lang w:eastAsia="x-none"/>
        </w:rPr>
      </w:pPr>
      <w:r w:rsidRPr="00EB2B72">
        <w:rPr>
          <w:lang w:eastAsia="x-none"/>
        </w:rPr>
        <w:t>---------------------------- end text change------------------------</w:t>
      </w:r>
    </w:p>
    <w:p w14:paraId="59408A89" w14:textId="77777777" w:rsidR="0012530E" w:rsidRPr="00EB2B72" w:rsidRDefault="0012530E" w:rsidP="0012530E">
      <w:pPr>
        <w:rPr>
          <w:lang w:eastAsia="x-none"/>
        </w:rPr>
      </w:pPr>
      <w:r w:rsidRPr="00EB2B72">
        <w:rPr>
          <w:lang w:eastAsia="x-none"/>
        </w:rPr>
        <w:t>Note that the above text change does not imply the support of time domain PRB bundling.</w:t>
      </w:r>
    </w:p>
    <w:p w14:paraId="1C0F9C1D" w14:textId="77777777" w:rsidR="0012530E" w:rsidRPr="00EB2B72" w:rsidRDefault="0012530E" w:rsidP="0012530E">
      <w:pPr>
        <w:rPr>
          <w:lang w:eastAsia="x-none"/>
        </w:rPr>
      </w:pPr>
      <w:r w:rsidRPr="00EB2B72">
        <w:rPr>
          <w:lang w:eastAsia="x-none"/>
        </w:rPr>
        <w:t xml:space="preserve">Working assumption on ‘same’ slot in </w:t>
      </w:r>
      <w:proofErr w:type="spellStart"/>
      <w:r w:rsidRPr="00EB2B72">
        <w:rPr>
          <w:lang w:eastAsia="x-none"/>
        </w:rPr>
        <w:t>Rel</w:t>
      </w:r>
      <w:proofErr w:type="spellEnd"/>
      <w:r w:rsidRPr="00EB2B72">
        <w:rPr>
          <w:lang w:eastAsia="x-none"/>
        </w:rPr>
        <w:t xml:space="preserve"> 15. If there is no consensus</w:t>
      </w:r>
      <w:r>
        <w:rPr>
          <w:lang w:eastAsia="x-none"/>
        </w:rPr>
        <w:t xml:space="preserve"> to revisit th</w:t>
      </w:r>
      <w:r w:rsidRPr="00EB2B72">
        <w:rPr>
          <w:lang w:eastAsia="x-none"/>
        </w:rPr>
        <w:t>e working assumption in RAN1#93, it is automatically confirmed.</w:t>
      </w:r>
    </w:p>
    <w:p w14:paraId="7E913DB7" w14:textId="666DABBA" w:rsidR="0012530E" w:rsidRDefault="0012530E" w:rsidP="0012530E">
      <w:pPr>
        <w:pStyle w:val="BodyText"/>
      </w:pPr>
    </w:p>
    <w:p w14:paraId="1861FA94" w14:textId="7023ED80" w:rsidR="0012530E" w:rsidRDefault="005247F7" w:rsidP="0012530E">
      <w:pPr>
        <w:pStyle w:val="Heading1"/>
      </w:pPr>
      <w:r>
        <w:t>2.</w:t>
      </w:r>
      <w:r>
        <w:tab/>
      </w:r>
      <w:r w:rsidR="0012530E">
        <w:t>Discussion</w:t>
      </w:r>
    </w:p>
    <w:p w14:paraId="2D5B31AD" w14:textId="0E3C12D8" w:rsidR="005247F7" w:rsidRPr="005247F7" w:rsidRDefault="005247F7" w:rsidP="005247F7">
      <w:pPr>
        <w:pStyle w:val="Heading2"/>
      </w:pPr>
      <w:r>
        <w:t xml:space="preserve">2.1 </w:t>
      </w:r>
      <w:r>
        <w:tab/>
        <w:t>Antenna port definition</w:t>
      </w:r>
    </w:p>
    <w:p w14:paraId="0D77AAD0" w14:textId="4B1C99D2" w:rsidR="0012530E" w:rsidRDefault="0012530E" w:rsidP="005247F7">
      <w:pPr>
        <w:pStyle w:val="BodyText"/>
      </w:pPr>
      <w:r>
        <w:t xml:space="preserve">In our view, there is no need to revisit the working assumption, it can be confirmed. The current text allows that two PDSCH in the same slot </w:t>
      </w:r>
      <w:r w:rsidR="004617D0">
        <w:t>can be transmitted in different manner (</w:t>
      </w:r>
      <w:proofErr w:type="spellStart"/>
      <w:r w:rsidR="004617D0">
        <w:t>e.g</w:t>
      </w:r>
      <w:proofErr w:type="spellEnd"/>
      <w:r w:rsidR="004617D0">
        <w:t xml:space="preserve"> narrow beam vs wide beam), as the text states “within same scheduled PDSCH”.</w:t>
      </w:r>
    </w:p>
    <w:p w14:paraId="2345EC3A" w14:textId="0F66F032" w:rsidR="004617D0" w:rsidRDefault="004617D0" w:rsidP="0012530E"/>
    <w:p w14:paraId="7B1974F8" w14:textId="3031C357" w:rsidR="004617D0" w:rsidRDefault="004617D0" w:rsidP="004617D0">
      <w:pPr>
        <w:pStyle w:val="Proposal"/>
      </w:pPr>
      <w:bookmarkStart w:id="0" w:name="_Toc513715347"/>
      <w:r>
        <w:lastRenderedPageBreak/>
        <w:t>Confirm working assumption on antenna port definition</w:t>
      </w:r>
      <w:bookmarkEnd w:id="0"/>
    </w:p>
    <w:p w14:paraId="001FA6AB" w14:textId="4F3BE10A" w:rsidR="005247F7" w:rsidRDefault="005247F7" w:rsidP="005247F7">
      <w:pPr>
        <w:pStyle w:val="Heading2"/>
      </w:pPr>
      <w:r>
        <w:t>2.2</w:t>
      </w:r>
      <w:r>
        <w:tab/>
        <w:t>Default QCL assumption for periodic CSI-RS</w:t>
      </w:r>
    </w:p>
    <w:p w14:paraId="47351B58" w14:textId="14BDF275" w:rsidR="005247F7" w:rsidRDefault="005247F7" w:rsidP="005247F7">
      <w:pPr>
        <w:pStyle w:val="BodyText"/>
      </w:pPr>
      <w:r>
        <w:t xml:space="preserve">In </w:t>
      </w:r>
      <w:r>
        <w:fldChar w:fldCharType="begin"/>
      </w:r>
      <w:r>
        <w:instrText xml:space="preserve"> REF _Ref513714079 \r \h </w:instrText>
      </w:r>
      <w:r>
        <w:fldChar w:fldCharType="separate"/>
      </w:r>
      <w:r>
        <w:t>[1]</w:t>
      </w:r>
      <w:r>
        <w:fldChar w:fldCharType="end"/>
      </w:r>
      <w:r>
        <w:t>, the configuration for an NZP CSI-RS resource</w:t>
      </w:r>
      <w:r w:rsidR="008A6F3D">
        <w:t xml:space="preserve"> is provided:</w:t>
      </w:r>
    </w:p>
    <w:p w14:paraId="0BB69759" w14:textId="77777777" w:rsidR="008A6F3D" w:rsidRPr="008A6F3D" w:rsidRDefault="008A6F3D" w:rsidP="008A6F3D">
      <w:pPr>
        <w:pStyle w:val="PL"/>
        <w:rPr>
          <w:color w:val="808080"/>
          <w:sz w:val="14"/>
        </w:rPr>
      </w:pPr>
      <w:r w:rsidRPr="008A6F3D">
        <w:rPr>
          <w:color w:val="808080"/>
          <w:sz w:val="14"/>
        </w:rPr>
        <w:t>-- ASN1START</w:t>
      </w:r>
    </w:p>
    <w:p w14:paraId="76D8EBA0" w14:textId="77777777" w:rsidR="008A6F3D" w:rsidRPr="008A6F3D" w:rsidRDefault="008A6F3D" w:rsidP="008A6F3D">
      <w:pPr>
        <w:pStyle w:val="PL"/>
        <w:rPr>
          <w:color w:val="808080"/>
          <w:sz w:val="14"/>
        </w:rPr>
      </w:pPr>
      <w:r w:rsidRPr="008A6F3D">
        <w:rPr>
          <w:color w:val="808080"/>
          <w:sz w:val="14"/>
        </w:rPr>
        <w:t>-- TAG-NZP-CSI-RS-RESOURCE-START</w:t>
      </w:r>
    </w:p>
    <w:p w14:paraId="7AD43F19" w14:textId="77777777" w:rsidR="008A6F3D" w:rsidRPr="008A6F3D" w:rsidRDefault="008A6F3D" w:rsidP="008A6F3D">
      <w:pPr>
        <w:pStyle w:val="PL"/>
        <w:rPr>
          <w:sz w:val="14"/>
        </w:rPr>
      </w:pPr>
      <w:r w:rsidRPr="008A6F3D">
        <w:rPr>
          <w:sz w:val="14"/>
        </w:rPr>
        <w:t>NZP-CSI-RS-Resource ::=</w:t>
      </w:r>
      <w:r w:rsidRPr="008A6F3D">
        <w:rPr>
          <w:sz w:val="14"/>
        </w:rPr>
        <w:tab/>
      </w:r>
      <w:r w:rsidRPr="008A6F3D">
        <w:rPr>
          <w:sz w:val="14"/>
        </w:rPr>
        <w:tab/>
      </w:r>
      <w:r w:rsidRPr="008A6F3D">
        <w:rPr>
          <w:color w:val="993366"/>
          <w:sz w:val="14"/>
        </w:rPr>
        <w:t>SEQUENCE</w:t>
      </w:r>
      <w:r w:rsidRPr="008A6F3D">
        <w:rPr>
          <w:sz w:val="14"/>
        </w:rPr>
        <w:t xml:space="preserve"> {</w:t>
      </w:r>
    </w:p>
    <w:p w14:paraId="3B85AA87" w14:textId="77777777" w:rsidR="008A6F3D" w:rsidRPr="008A6F3D" w:rsidRDefault="008A6F3D" w:rsidP="008A6F3D">
      <w:pPr>
        <w:pStyle w:val="PL"/>
        <w:rPr>
          <w:sz w:val="14"/>
        </w:rPr>
      </w:pPr>
      <w:r w:rsidRPr="008A6F3D">
        <w:rPr>
          <w:sz w:val="14"/>
        </w:rPr>
        <w:tab/>
        <w:t>nzp-CSI-RS-ResourceId</w:t>
      </w:r>
      <w:r w:rsidRPr="008A6F3D">
        <w:rPr>
          <w:sz w:val="14"/>
        </w:rPr>
        <w:tab/>
      </w:r>
      <w:r w:rsidRPr="008A6F3D">
        <w:rPr>
          <w:sz w:val="14"/>
        </w:rPr>
        <w:tab/>
      </w:r>
      <w:r w:rsidRPr="008A6F3D">
        <w:rPr>
          <w:sz w:val="14"/>
        </w:rPr>
        <w:tab/>
      </w:r>
      <w:r w:rsidRPr="008A6F3D">
        <w:rPr>
          <w:sz w:val="14"/>
        </w:rPr>
        <w:tab/>
        <w:t>NZP-CSI-RS-ResourceId,</w:t>
      </w:r>
    </w:p>
    <w:p w14:paraId="11EBCE0B" w14:textId="77777777" w:rsidR="008A6F3D" w:rsidRPr="008A6F3D" w:rsidRDefault="008A6F3D" w:rsidP="008A6F3D">
      <w:pPr>
        <w:pStyle w:val="PL"/>
        <w:rPr>
          <w:sz w:val="14"/>
        </w:rPr>
      </w:pPr>
    </w:p>
    <w:p w14:paraId="1E4C3D09" w14:textId="77777777" w:rsidR="008A6F3D" w:rsidRPr="008A6F3D" w:rsidRDefault="008A6F3D" w:rsidP="008A6F3D">
      <w:pPr>
        <w:pStyle w:val="PL"/>
        <w:rPr>
          <w:color w:val="808080"/>
          <w:sz w:val="14"/>
        </w:rPr>
      </w:pPr>
      <w:r w:rsidRPr="008A6F3D">
        <w:rPr>
          <w:sz w:val="14"/>
        </w:rPr>
        <w:tab/>
      </w:r>
      <w:r w:rsidRPr="008A6F3D">
        <w:rPr>
          <w:color w:val="808080"/>
          <w:sz w:val="14"/>
        </w:rPr>
        <w:t>-- OFDM symbol location(s) in a slot and subcarrier occupancy in a PRB of the CSI-RS resource</w:t>
      </w:r>
      <w:r w:rsidRPr="008A6F3D">
        <w:rPr>
          <w:color w:val="808080"/>
          <w:sz w:val="14"/>
        </w:rPr>
        <w:tab/>
      </w:r>
    </w:p>
    <w:p w14:paraId="6DCE4F38" w14:textId="77777777" w:rsidR="008A6F3D" w:rsidRPr="008A6F3D" w:rsidRDefault="008A6F3D" w:rsidP="008A6F3D">
      <w:pPr>
        <w:pStyle w:val="PL"/>
        <w:rPr>
          <w:sz w:val="14"/>
        </w:rPr>
      </w:pPr>
      <w:r w:rsidRPr="008A6F3D">
        <w:rPr>
          <w:sz w:val="14"/>
        </w:rPr>
        <w:tab/>
        <w:t>resourceMapping</w:t>
      </w:r>
      <w:r w:rsidRPr="008A6F3D">
        <w:rPr>
          <w:sz w:val="14"/>
        </w:rPr>
        <w:tab/>
      </w:r>
      <w:r w:rsidRPr="008A6F3D">
        <w:rPr>
          <w:sz w:val="14"/>
        </w:rPr>
        <w:tab/>
      </w:r>
      <w:r w:rsidRPr="008A6F3D">
        <w:rPr>
          <w:sz w:val="14"/>
        </w:rPr>
        <w:tab/>
      </w:r>
      <w:r w:rsidRPr="008A6F3D">
        <w:rPr>
          <w:sz w:val="14"/>
        </w:rPr>
        <w:tab/>
      </w:r>
      <w:r w:rsidRPr="008A6F3D">
        <w:rPr>
          <w:sz w:val="14"/>
        </w:rPr>
        <w:tab/>
      </w:r>
      <w:r w:rsidRPr="008A6F3D">
        <w:rPr>
          <w:sz w:val="14"/>
        </w:rPr>
        <w:tab/>
      </w:r>
      <w:r w:rsidRPr="008A6F3D">
        <w:rPr>
          <w:sz w:val="14"/>
        </w:rPr>
        <w:tab/>
        <w:t>CSI-RS-ResourceMapping,</w:t>
      </w:r>
    </w:p>
    <w:p w14:paraId="1EC20617" w14:textId="77777777" w:rsidR="008A6F3D" w:rsidRPr="008A6F3D" w:rsidRDefault="008A6F3D" w:rsidP="008A6F3D">
      <w:pPr>
        <w:pStyle w:val="PL"/>
        <w:rPr>
          <w:color w:val="808080"/>
          <w:sz w:val="14"/>
        </w:rPr>
      </w:pPr>
      <w:r w:rsidRPr="008A6F3D">
        <w:rPr>
          <w:sz w:val="14"/>
        </w:rPr>
        <w:tab/>
      </w:r>
      <w:r w:rsidRPr="008A6F3D">
        <w:rPr>
          <w:color w:val="808080"/>
          <w:sz w:val="14"/>
        </w:rPr>
        <w:t>-- Power offset of NZP CSI-RS RE to PDSCH RE. Value in dB. Corresponds to L1 parameter Pc (see 38.214, sections 5.2.2.3.1 and 4.1)</w:t>
      </w:r>
    </w:p>
    <w:p w14:paraId="147065D1" w14:textId="77777777" w:rsidR="008A6F3D" w:rsidRPr="008A6F3D" w:rsidRDefault="008A6F3D" w:rsidP="008A6F3D">
      <w:pPr>
        <w:pStyle w:val="PL"/>
        <w:rPr>
          <w:sz w:val="14"/>
        </w:rPr>
      </w:pPr>
      <w:r w:rsidRPr="008A6F3D">
        <w:rPr>
          <w:sz w:val="14"/>
        </w:rPr>
        <w:tab/>
        <w:t>powerControlOffset</w:t>
      </w:r>
      <w:r w:rsidRPr="008A6F3D">
        <w:rPr>
          <w:sz w:val="14"/>
        </w:rPr>
        <w:tab/>
      </w:r>
      <w:r w:rsidRPr="008A6F3D">
        <w:rPr>
          <w:sz w:val="14"/>
        </w:rPr>
        <w:tab/>
      </w:r>
      <w:r w:rsidRPr="008A6F3D">
        <w:rPr>
          <w:sz w:val="14"/>
        </w:rPr>
        <w:tab/>
      </w:r>
      <w:r w:rsidRPr="008A6F3D">
        <w:rPr>
          <w:sz w:val="14"/>
        </w:rPr>
        <w:tab/>
      </w:r>
      <w:r w:rsidRPr="008A6F3D">
        <w:rPr>
          <w:sz w:val="14"/>
        </w:rPr>
        <w:tab/>
      </w:r>
      <w:r w:rsidRPr="008A6F3D">
        <w:rPr>
          <w:sz w:val="14"/>
        </w:rPr>
        <w:tab/>
      </w:r>
      <w:r w:rsidRPr="008A6F3D">
        <w:rPr>
          <w:color w:val="993366"/>
          <w:sz w:val="14"/>
        </w:rPr>
        <w:t>INTEGER</w:t>
      </w:r>
      <w:r w:rsidRPr="008A6F3D">
        <w:rPr>
          <w:sz w:val="14"/>
        </w:rPr>
        <w:t>(-8..15),</w:t>
      </w:r>
    </w:p>
    <w:p w14:paraId="36FEC503" w14:textId="77777777" w:rsidR="008A6F3D" w:rsidRPr="008A6F3D" w:rsidRDefault="008A6F3D" w:rsidP="008A6F3D">
      <w:pPr>
        <w:pStyle w:val="PL"/>
        <w:rPr>
          <w:color w:val="808080"/>
          <w:sz w:val="14"/>
        </w:rPr>
      </w:pPr>
      <w:r w:rsidRPr="008A6F3D">
        <w:rPr>
          <w:sz w:val="14"/>
        </w:rPr>
        <w:tab/>
      </w:r>
      <w:r w:rsidRPr="008A6F3D">
        <w:rPr>
          <w:color w:val="808080"/>
          <w:sz w:val="14"/>
        </w:rPr>
        <w:t>-- Power offset of NZP CSI-RS RE to SS RE. Value in dB. Corresponds to L1 parameter 'Pc_SS' (see 38.214, section 5.2.2.3.1)</w:t>
      </w:r>
    </w:p>
    <w:p w14:paraId="66D8E5DF" w14:textId="77D0DE24" w:rsidR="008A6F3D" w:rsidRPr="008A6F3D" w:rsidRDefault="008A6F3D" w:rsidP="008A6F3D">
      <w:pPr>
        <w:pStyle w:val="PL"/>
        <w:rPr>
          <w:sz w:val="14"/>
        </w:rPr>
      </w:pPr>
      <w:r w:rsidRPr="008A6F3D">
        <w:rPr>
          <w:sz w:val="14"/>
        </w:rPr>
        <w:tab/>
        <w:t>powerControlOffsetSS</w:t>
      </w:r>
      <w:r w:rsidRPr="008A6F3D">
        <w:rPr>
          <w:sz w:val="14"/>
        </w:rPr>
        <w:tab/>
      </w:r>
      <w:r w:rsidRPr="008A6F3D">
        <w:rPr>
          <w:sz w:val="14"/>
        </w:rPr>
        <w:tab/>
      </w:r>
      <w:r w:rsidRPr="008A6F3D">
        <w:rPr>
          <w:sz w:val="14"/>
        </w:rPr>
        <w:tab/>
      </w:r>
      <w:r w:rsidRPr="008A6F3D">
        <w:rPr>
          <w:sz w:val="14"/>
        </w:rPr>
        <w:tab/>
      </w:r>
      <w:r w:rsidRPr="008A6F3D">
        <w:rPr>
          <w:sz w:val="14"/>
        </w:rPr>
        <w:tab/>
      </w:r>
      <w:r w:rsidRPr="008A6F3D">
        <w:rPr>
          <w:color w:val="993366"/>
          <w:sz w:val="14"/>
        </w:rPr>
        <w:t>ENUMERATED</w:t>
      </w:r>
      <w:r w:rsidRPr="008A6F3D">
        <w:rPr>
          <w:sz w:val="14"/>
        </w:rPr>
        <w:t>{db-3, db0, db3, db6}</w:t>
      </w:r>
      <w:r w:rsidRPr="008A6F3D">
        <w:rPr>
          <w:sz w:val="14"/>
        </w:rPr>
        <w:tab/>
      </w:r>
      <w:r w:rsidRPr="008A6F3D">
        <w:rPr>
          <w:sz w:val="14"/>
        </w:rPr>
        <w:tab/>
      </w:r>
      <w:r w:rsidRPr="008A6F3D">
        <w:rPr>
          <w:color w:val="993366"/>
          <w:sz w:val="14"/>
        </w:rPr>
        <w:t>OPTIONAL</w:t>
      </w:r>
      <w:r w:rsidRPr="008A6F3D">
        <w:rPr>
          <w:sz w:val="14"/>
        </w:rPr>
        <w:t>,</w:t>
      </w:r>
      <w:r w:rsidRPr="008A6F3D">
        <w:rPr>
          <w:sz w:val="14"/>
        </w:rPr>
        <w:tab/>
      </w:r>
    </w:p>
    <w:p w14:paraId="29F7776D" w14:textId="77777777" w:rsidR="008A6F3D" w:rsidRPr="008A6F3D" w:rsidRDefault="008A6F3D" w:rsidP="008A6F3D">
      <w:pPr>
        <w:pStyle w:val="PL"/>
        <w:rPr>
          <w:color w:val="808080"/>
          <w:sz w:val="14"/>
        </w:rPr>
      </w:pPr>
      <w:r w:rsidRPr="008A6F3D">
        <w:rPr>
          <w:sz w:val="14"/>
        </w:rPr>
        <w:tab/>
      </w:r>
      <w:r w:rsidRPr="008A6F3D">
        <w:rPr>
          <w:color w:val="808080"/>
          <w:sz w:val="14"/>
        </w:rPr>
        <w:t>-- Scrambling ID (see 38.214, section 5.2.2.3.1)</w:t>
      </w:r>
    </w:p>
    <w:p w14:paraId="15AD5B27" w14:textId="77777777" w:rsidR="008A6F3D" w:rsidRPr="008A6F3D" w:rsidRDefault="008A6F3D" w:rsidP="008A6F3D">
      <w:pPr>
        <w:pStyle w:val="PL"/>
        <w:rPr>
          <w:sz w:val="14"/>
        </w:rPr>
      </w:pPr>
      <w:r w:rsidRPr="008A6F3D">
        <w:rPr>
          <w:sz w:val="14"/>
        </w:rPr>
        <w:tab/>
        <w:t>scramblingID</w:t>
      </w:r>
      <w:r w:rsidRPr="008A6F3D">
        <w:rPr>
          <w:sz w:val="14"/>
        </w:rPr>
        <w:tab/>
      </w:r>
      <w:r w:rsidRPr="008A6F3D">
        <w:rPr>
          <w:sz w:val="14"/>
        </w:rPr>
        <w:tab/>
      </w:r>
      <w:r w:rsidRPr="008A6F3D">
        <w:rPr>
          <w:sz w:val="14"/>
        </w:rPr>
        <w:tab/>
      </w:r>
      <w:r w:rsidRPr="008A6F3D">
        <w:rPr>
          <w:sz w:val="14"/>
        </w:rPr>
        <w:tab/>
      </w:r>
      <w:r w:rsidRPr="008A6F3D">
        <w:rPr>
          <w:sz w:val="14"/>
        </w:rPr>
        <w:tab/>
      </w:r>
      <w:r w:rsidRPr="008A6F3D">
        <w:rPr>
          <w:sz w:val="14"/>
        </w:rPr>
        <w:tab/>
      </w:r>
      <w:r w:rsidRPr="008A6F3D">
        <w:rPr>
          <w:sz w:val="14"/>
        </w:rPr>
        <w:tab/>
        <w:t>ScramblingId,</w:t>
      </w:r>
    </w:p>
    <w:p w14:paraId="368EB6BE" w14:textId="77777777" w:rsidR="008A6F3D" w:rsidRPr="008A6F3D" w:rsidRDefault="008A6F3D" w:rsidP="008A6F3D">
      <w:pPr>
        <w:pStyle w:val="PL"/>
        <w:rPr>
          <w:sz w:val="14"/>
        </w:rPr>
      </w:pPr>
    </w:p>
    <w:p w14:paraId="1C056D1E" w14:textId="77777777" w:rsidR="008A6F3D" w:rsidRPr="008A6F3D" w:rsidRDefault="008A6F3D" w:rsidP="008A6F3D">
      <w:pPr>
        <w:pStyle w:val="PL"/>
        <w:rPr>
          <w:color w:val="808080"/>
          <w:sz w:val="14"/>
        </w:rPr>
      </w:pPr>
      <w:r w:rsidRPr="008A6F3D">
        <w:rPr>
          <w:sz w:val="14"/>
        </w:rPr>
        <w:tab/>
      </w:r>
      <w:r w:rsidRPr="008A6F3D">
        <w:rPr>
          <w:color w:val="808080"/>
          <w:sz w:val="14"/>
        </w:rPr>
        <w:t xml:space="preserve">-- Periodicity and slot offset sl1 corresponds to a periodicity of 1 slot, sl2 to a periodicity of two slots, and so on. </w:t>
      </w:r>
    </w:p>
    <w:p w14:paraId="1737E66D" w14:textId="77777777" w:rsidR="008A6F3D" w:rsidRPr="008A6F3D" w:rsidRDefault="008A6F3D" w:rsidP="008A6F3D">
      <w:pPr>
        <w:pStyle w:val="PL"/>
        <w:rPr>
          <w:color w:val="808080"/>
          <w:sz w:val="14"/>
        </w:rPr>
      </w:pPr>
      <w:r w:rsidRPr="008A6F3D">
        <w:rPr>
          <w:sz w:val="14"/>
        </w:rPr>
        <w:tab/>
      </w:r>
      <w:r w:rsidRPr="008A6F3D">
        <w:rPr>
          <w:color w:val="808080"/>
          <w:sz w:val="14"/>
        </w:rPr>
        <w:t>-- The corresponding offset is also given in number of slots. Corresponds to L1 parameter 'CSI-RS-timeConfig' (see 38.214, section 5.2.2.3.1)</w:t>
      </w:r>
    </w:p>
    <w:p w14:paraId="568FA4DC" w14:textId="7A749BD7" w:rsidR="008A6F3D" w:rsidRPr="008A6F3D" w:rsidRDefault="008A6F3D" w:rsidP="008A6F3D">
      <w:pPr>
        <w:pStyle w:val="PL"/>
        <w:rPr>
          <w:color w:val="808080"/>
          <w:sz w:val="14"/>
        </w:rPr>
      </w:pPr>
      <w:r w:rsidRPr="008A6F3D">
        <w:rPr>
          <w:sz w:val="14"/>
        </w:rPr>
        <w:tab/>
        <w:t>periodicityAndOffset</w:t>
      </w:r>
      <w:r w:rsidRPr="008A6F3D">
        <w:rPr>
          <w:sz w:val="14"/>
        </w:rPr>
        <w:tab/>
      </w:r>
      <w:r w:rsidRPr="008A6F3D">
        <w:rPr>
          <w:sz w:val="14"/>
        </w:rPr>
        <w:tab/>
      </w:r>
      <w:r w:rsidRPr="008A6F3D">
        <w:rPr>
          <w:sz w:val="14"/>
        </w:rPr>
        <w:tab/>
      </w:r>
      <w:r w:rsidRPr="008A6F3D">
        <w:rPr>
          <w:sz w:val="14"/>
        </w:rPr>
        <w:tab/>
      </w:r>
      <w:r w:rsidRPr="008A6F3D">
        <w:rPr>
          <w:sz w:val="14"/>
        </w:rPr>
        <w:tab/>
        <w:t>CSI-ResourcePeriodicityAndOffset</w:t>
      </w:r>
      <w:r w:rsidRPr="008A6F3D">
        <w:rPr>
          <w:sz w:val="14"/>
        </w:rPr>
        <w:tab/>
      </w:r>
      <w:r w:rsidRPr="008A6F3D">
        <w:rPr>
          <w:color w:val="993366"/>
          <w:sz w:val="14"/>
        </w:rPr>
        <w:t>OPTIONAL</w:t>
      </w:r>
      <w:r w:rsidRPr="008A6F3D">
        <w:rPr>
          <w:sz w:val="14"/>
        </w:rPr>
        <w:t xml:space="preserve">, </w:t>
      </w:r>
      <w:r w:rsidRPr="008A6F3D">
        <w:rPr>
          <w:color w:val="808080"/>
          <w:sz w:val="14"/>
        </w:rPr>
        <w:t>--Cond PeriodicOrSemiPersistent</w:t>
      </w:r>
    </w:p>
    <w:p w14:paraId="5FB46DC7" w14:textId="77777777" w:rsidR="008A6F3D" w:rsidRPr="008A6F3D" w:rsidRDefault="008A6F3D" w:rsidP="008A6F3D">
      <w:pPr>
        <w:pStyle w:val="PL"/>
        <w:rPr>
          <w:sz w:val="14"/>
        </w:rPr>
      </w:pPr>
    </w:p>
    <w:p w14:paraId="27E44DAD" w14:textId="77777777" w:rsidR="008A6F3D" w:rsidRPr="008A6F3D" w:rsidRDefault="008A6F3D" w:rsidP="008A6F3D">
      <w:pPr>
        <w:pStyle w:val="PL"/>
        <w:rPr>
          <w:color w:val="808080"/>
          <w:sz w:val="14"/>
        </w:rPr>
      </w:pPr>
      <w:r w:rsidRPr="008A6F3D">
        <w:rPr>
          <w:sz w:val="14"/>
        </w:rPr>
        <w:tab/>
      </w:r>
      <w:r w:rsidRPr="008A6F3D">
        <w:rPr>
          <w:color w:val="808080"/>
          <w:sz w:val="14"/>
        </w:rPr>
        <w:t xml:space="preserve">-- For a target periodic CSI-RS, contains a reference to one TCI-State in TCI-States for providing the QCL source and </w:t>
      </w:r>
    </w:p>
    <w:p w14:paraId="7C84AC47" w14:textId="77777777" w:rsidR="008A6F3D" w:rsidRPr="008A6F3D" w:rsidRDefault="008A6F3D" w:rsidP="008A6F3D">
      <w:pPr>
        <w:pStyle w:val="PL"/>
        <w:rPr>
          <w:color w:val="808080"/>
          <w:sz w:val="14"/>
        </w:rPr>
      </w:pPr>
      <w:r w:rsidRPr="008A6F3D">
        <w:rPr>
          <w:sz w:val="14"/>
        </w:rPr>
        <w:tab/>
      </w:r>
      <w:r w:rsidRPr="008A6F3D">
        <w:rPr>
          <w:color w:val="808080"/>
          <w:sz w:val="14"/>
        </w:rPr>
        <w:t>-- QCL type. For periodic CSI-RS, the source can be SSB or another periodic-CSI-RS.</w:t>
      </w:r>
    </w:p>
    <w:p w14:paraId="08D2161C" w14:textId="77777777" w:rsidR="008A6F3D" w:rsidRPr="008A6F3D" w:rsidRDefault="008A6F3D" w:rsidP="008A6F3D">
      <w:pPr>
        <w:pStyle w:val="PL"/>
        <w:rPr>
          <w:color w:val="808080"/>
          <w:sz w:val="14"/>
        </w:rPr>
      </w:pPr>
      <w:r w:rsidRPr="008A6F3D">
        <w:rPr>
          <w:sz w:val="14"/>
        </w:rPr>
        <w:tab/>
      </w:r>
      <w:r w:rsidRPr="008A6F3D">
        <w:rPr>
          <w:color w:val="808080"/>
          <w:sz w:val="14"/>
        </w:rPr>
        <w:t>-- Corresponds to L1 parameter 'QCL-Info-PeriodicCSI-RS' (see 38.214, section 5.2.2.3.1)</w:t>
      </w:r>
    </w:p>
    <w:p w14:paraId="7EA6DC73" w14:textId="5C78F037" w:rsidR="008A6F3D" w:rsidRPr="008A6F3D" w:rsidRDefault="008A6F3D" w:rsidP="008A6F3D">
      <w:pPr>
        <w:pStyle w:val="PL"/>
        <w:rPr>
          <w:color w:val="808080"/>
          <w:sz w:val="14"/>
        </w:rPr>
      </w:pPr>
      <w:r w:rsidRPr="008A6F3D">
        <w:rPr>
          <w:sz w:val="14"/>
        </w:rPr>
        <w:tab/>
        <w:t>qcl-InfoPeriodicCSI-RS</w:t>
      </w:r>
      <w:r w:rsidRPr="008A6F3D">
        <w:rPr>
          <w:sz w:val="14"/>
        </w:rPr>
        <w:tab/>
      </w:r>
      <w:r w:rsidRPr="008A6F3D">
        <w:rPr>
          <w:sz w:val="14"/>
        </w:rPr>
        <w:tab/>
      </w:r>
      <w:r w:rsidRPr="008A6F3D">
        <w:rPr>
          <w:sz w:val="14"/>
        </w:rPr>
        <w:tab/>
      </w:r>
      <w:r w:rsidRPr="008A6F3D">
        <w:rPr>
          <w:sz w:val="14"/>
        </w:rPr>
        <w:tab/>
      </w:r>
      <w:r w:rsidRPr="008A6F3D">
        <w:rPr>
          <w:sz w:val="14"/>
        </w:rPr>
        <w:tab/>
      </w:r>
      <w:r w:rsidRPr="008A6F3D">
        <w:rPr>
          <w:sz w:val="14"/>
        </w:rPr>
        <w:tab/>
        <w:t>TCI-StateId</w:t>
      </w:r>
      <w:r w:rsidRPr="008A6F3D">
        <w:rPr>
          <w:sz w:val="14"/>
        </w:rPr>
        <w:tab/>
      </w:r>
      <w:r w:rsidRPr="008A6F3D">
        <w:rPr>
          <w:sz w:val="14"/>
        </w:rPr>
        <w:tab/>
      </w:r>
      <w:r w:rsidRPr="008A6F3D">
        <w:rPr>
          <w:sz w:val="14"/>
        </w:rPr>
        <w:tab/>
      </w:r>
      <w:r w:rsidRPr="008A6F3D">
        <w:rPr>
          <w:sz w:val="14"/>
        </w:rPr>
        <w:tab/>
      </w:r>
      <w:r w:rsidRPr="008A6F3D">
        <w:rPr>
          <w:color w:val="993366"/>
          <w:sz w:val="14"/>
        </w:rPr>
        <w:t>OPTIONAL</w:t>
      </w:r>
      <w:r w:rsidRPr="008A6F3D">
        <w:rPr>
          <w:sz w:val="14"/>
        </w:rPr>
        <w:t xml:space="preserve">, </w:t>
      </w:r>
      <w:r w:rsidRPr="008A6F3D">
        <w:rPr>
          <w:color w:val="808080"/>
          <w:sz w:val="14"/>
        </w:rPr>
        <w:t>--Cond Periodic</w:t>
      </w:r>
    </w:p>
    <w:p w14:paraId="62643564" w14:textId="77777777" w:rsidR="008A6F3D" w:rsidRPr="008A6F3D" w:rsidRDefault="008A6F3D" w:rsidP="008A6F3D">
      <w:pPr>
        <w:pStyle w:val="PL"/>
        <w:rPr>
          <w:sz w:val="14"/>
        </w:rPr>
      </w:pPr>
      <w:r w:rsidRPr="008A6F3D">
        <w:rPr>
          <w:sz w:val="14"/>
        </w:rPr>
        <w:tab/>
        <w:t>...</w:t>
      </w:r>
    </w:p>
    <w:p w14:paraId="396122DB" w14:textId="77777777" w:rsidR="008A6F3D" w:rsidRPr="008A6F3D" w:rsidRDefault="008A6F3D" w:rsidP="008A6F3D">
      <w:pPr>
        <w:pStyle w:val="PL"/>
        <w:rPr>
          <w:sz w:val="14"/>
        </w:rPr>
      </w:pPr>
      <w:r w:rsidRPr="008A6F3D">
        <w:rPr>
          <w:sz w:val="14"/>
        </w:rPr>
        <w:t>}</w:t>
      </w:r>
    </w:p>
    <w:p w14:paraId="5E830A1E" w14:textId="77777777" w:rsidR="008A6F3D" w:rsidRPr="008A6F3D" w:rsidRDefault="008A6F3D" w:rsidP="008A6F3D">
      <w:pPr>
        <w:pStyle w:val="PL"/>
        <w:rPr>
          <w:sz w:val="14"/>
        </w:rPr>
      </w:pPr>
    </w:p>
    <w:p w14:paraId="64280394" w14:textId="77777777" w:rsidR="008A6F3D" w:rsidRPr="008A6F3D" w:rsidRDefault="008A6F3D" w:rsidP="008A6F3D">
      <w:pPr>
        <w:pStyle w:val="PL"/>
        <w:rPr>
          <w:color w:val="808080"/>
          <w:sz w:val="14"/>
        </w:rPr>
      </w:pPr>
      <w:r w:rsidRPr="008A6F3D">
        <w:rPr>
          <w:color w:val="808080"/>
          <w:sz w:val="14"/>
        </w:rPr>
        <w:t>-- TAG-NZP-CSI-RS-RESOURCE-STOP</w:t>
      </w:r>
    </w:p>
    <w:p w14:paraId="6E1E2712" w14:textId="77777777" w:rsidR="008A6F3D" w:rsidRPr="008A6F3D" w:rsidRDefault="008A6F3D" w:rsidP="008A6F3D">
      <w:pPr>
        <w:pStyle w:val="PL"/>
        <w:rPr>
          <w:color w:val="808080"/>
          <w:sz w:val="14"/>
        </w:rPr>
      </w:pPr>
      <w:r w:rsidRPr="008A6F3D">
        <w:rPr>
          <w:color w:val="808080"/>
          <w:sz w:val="14"/>
        </w:rPr>
        <w:t>-- ASN1STOP</w:t>
      </w:r>
    </w:p>
    <w:p w14:paraId="560B34BD" w14:textId="3B62ECA1" w:rsidR="008A6F3D" w:rsidRDefault="008A6F3D" w:rsidP="005247F7">
      <w:pPr>
        <w:pStyle w:val="BodyText"/>
      </w:pPr>
    </w:p>
    <w:p w14:paraId="5D1CB9D9" w14:textId="7B47E56B" w:rsidR="008A6F3D" w:rsidRDefault="008A6F3D" w:rsidP="005247F7">
      <w:pPr>
        <w:pStyle w:val="BodyText"/>
      </w:pPr>
      <w:r>
        <w:t xml:space="preserve">As seen from the excerpt from 38.331, the field </w:t>
      </w:r>
      <w:proofErr w:type="spellStart"/>
      <w:r w:rsidRPr="008A6F3D">
        <w:rPr>
          <w:i/>
        </w:rPr>
        <w:t>qcl</w:t>
      </w:r>
      <w:proofErr w:type="spellEnd"/>
      <w:r w:rsidRPr="008A6F3D">
        <w:rPr>
          <w:i/>
        </w:rPr>
        <w:t>-</w:t>
      </w:r>
      <w:proofErr w:type="spellStart"/>
      <w:r w:rsidRPr="008A6F3D">
        <w:rPr>
          <w:i/>
        </w:rPr>
        <w:t>InfoPeriodicCSI</w:t>
      </w:r>
      <w:proofErr w:type="spellEnd"/>
      <w:r w:rsidRPr="008A6F3D">
        <w:rPr>
          <w:i/>
        </w:rPr>
        <w:t>-RS</w:t>
      </w:r>
      <w:r>
        <w:rPr>
          <w:i/>
        </w:rPr>
        <w:t xml:space="preserve"> </w:t>
      </w:r>
      <w:r>
        <w:t xml:space="preserve">is optionally present for periodic CSI-RS. </w:t>
      </w:r>
      <w:r w:rsidR="00B455AA">
        <w:t>RAN1 should specify the UE assumptions when the field is not present.</w:t>
      </w:r>
    </w:p>
    <w:p w14:paraId="103922EC" w14:textId="0DB402E2" w:rsidR="00C6735E" w:rsidRDefault="00C6735E" w:rsidP="005247F7">
      <w:pPr>
        <w:pStyle w:val="BodyText"/>
      </w:pPr>
      <w:r>
        <w:t>Without an external QCL reference, the UE would instead need to rely on that the QCL properties of the NZP CSI-RS resource are static. In other words, the UE may assume that consecutive instances of the NZP CSI-RS resource are QCL with respect to all applicable QCL types:</w:t>
      </w:r>
    </w:p>
    <w:p w14:paraId="38C76069" w14:textId="77777777" w:rsidR="00C6735E" w:rsidRDefault="00C6735E" w:rsidP="00C6735E">
      <w:pPr>
        <w:pStyle w:val="Proposal"/>
      </w:pPr>
      <w:bookmarkStart w:id="1" w:name="_Toc513715348"/>
      <w:r>
        <w:t xml:space="preserve">When the optional field </w:t>
      </w:r>
      <w:proofErr w:type="spellStart"/>
      <w:r w:rsidRPr="008A6F3D">
        <w:rPr>
          <w:i/>
        </w:rPr>
        <w:t>qcl</w:t>
      </w:r>
      <w:proofErr w:type="spellEnd"/>
      <w:r w:rsidRPr="008A6F3D">
        <w:rPr>
          <w:i/>
        </w:rPr>
        <w:t>-</w:t>
      </w:r>
      <w:proofErr w:type="spellStart"/>
      <w:r w:rsidRPr="008A6F3D">
        <w:rPr>
          <w:i/>
        </w:rPr>
        <w:t>InfoPeriodicCSI</w:t>
      </w:r>
      <w:proofErr w:type="spellEnd"/>
      <w:r w:rsidRPr="008A6F3D">
        <w:rPr>
          <w:i/>
        </w:rPr>
        <w:t>-RS</w:t>
      </w:r>
      <w:r>
        <w:rPr>
          <w:i/>
        </w:rPr>
        <w:t xml:space="preserve"> </w:t>
      </w:r>
      <w:r>
        <w:t xml:space="preserve">is not present, the UE may assume that consecutive instances of the NZP CSI-RS resource are </w:t>
      </w:r>
      <w:r w:rsidRPr="00C6735E">
        <w:t>QCL with respect to all applicable QCL types</w:t>
      </w:r>
      <w:r>
        <w:t>.</w:t>
      </w:r>
      <w:bookmarkEnd w:id="1"/>
    </w:p>
    <w:p w14:paraId="4DDF5877" w14:textId="3ED1456A" w:rsidR="00C6735E" w:rsidRPr="008A6F3D" w:rsidRDefault="00C6735E" w:rsidP="00C6735E">
      <w:pPr>
        <w:pStyle w:val="BodyText"/>
      </w:pPr>
      <w:r>
        <w:t xml:space="preserve">We are also </w:t>
      </w:r>
      <w:proofErr w:type="gramStart"/>
      <w:r>
        <w:t>open</w:t>
      </w:r>
      <w:bookmarkStart w:id="2" w:name="_GoBack"/>
      <w:bookmarkEnd w:id="2"/>
      <w:proofErr w:type="gramEnd"/>
      <w:r>
        <w:t xml:space="preserve"> to discuss other assumptions the UE may make when the optional field is not present. </w:t>
      </w:r>
    </w:p>
    <w:p w14:paraId="66D897C5" w14:textId="497DBDBC" w:rsidR="005247F7" w:rsidRDefault="005247F7" w:rsidP="005247F7">
      <w:pPr>
        <w:pStyle w:val="Heading1"/>
      </w:pPr>
      <w:r>
        <w:t>Conclusion</w:t>
      </w:r>
    </w:p>
    <w:p w14:paraId="346B81B4" w14:textId="77777777" w:rsidR="00C6735E" w:rsidRDefault="00C6735E" w:rsidP="00C6735E">
      <w:pPr>
        <w:pStyle w:val="BodyText"/>
      </w:pPr>
      <w:r w:rsidRPr="00CE0424">
        <w:t xml:space="preserve">Based on the discussion in </w:t>
      </w:r>
      <w:r>
        <w:t xml:space="preserve">the previous </w:t>
      </w:r>
      <w:r w:rsidRPr="00CE0424">
        <w:t>section</w:t>
      </w:r>
      <w:r>
        <w:t>s</w:t>
      </w:r>
      <w:r w:rsidRPr="00CE0424">
        <w:t xml:space="preserve"> we propose the following:</w:t>
      </w:r>
    </w:p>
    <w:p w14:paraId="7817E1B8" w14:textId="77777777" w:rsidR="00C6735E" w:rsidRDefault="00C6735E">
      <w:pPr>
        <w:pStyle w:val="TableofFigures"/>
        <w:tabs>
          <w:tab w:val="right" w:leader="dot" w:pos="9350"/>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13715347" w:history="1">
        <w:r w:rsidRPr="00B81F49">
          <w:rPr>
            <w:rStyle w:val="Hyperlink"/>
            <w:noProof/>
          </w:rPr>
          <w:t>Proposal 1</w:t>
        </w:r>
        <w:r>
          <w:rPr>
            <w:rFonts w:asciiTheme="minorHAnsi" w:eastAsiaTheme="minorEastAsia" w:hAnsiTheme="minorHAnsi" w:cstheme="minorBidi"/>
            <w:b w:val="0"/>
            <w:noProof/>
            <w:sz w:val="22"/>
            <w:szCs w:val="22"/>
            <w:lang w:val="sv-SE" w:eastAsia="sv-SE"/>
          </w:rPr>
          <w:tab/>
        </w:r>
        <w:r w:rsidRPr="00B81F49">
          <w:rPr>
            <w:rStyle w:val="Hyperlink"/>
            <w:noProof/>
          </w:rPr>
          <w:t>Confirm working assumption on antenna port definition</w:t>
        </w:r>
      </w:hyperlink>
    </w:p>
    <w:p w14:paraId="473B530B" w14:textId="77777777" w:rsidR="00C6735E" w:rsidRDefault="00C6735E">
      <w:pPr>
        <w:pStyle w:val="TableofFigures"/>
        <w:tabs>
          <w:tab w:val="right" w:leader="dot" w:pos="9350"/>
        </w:tabs>
        <w:rPr>
          <w:rFonts w:asciiTheme="minorHAnsi" w:eastAsiaTheme="minorEastAsia" w:hAnsiTheme="minorHAnsi" w:cstheme="minorBidi"/>
          <w:b w:val="0"/>
          <w:noProof/>
          <w:sz w:val="22"/>
          <w:szCs w:val="22"/>
          <w:lang w:val="sv-SE" w:eastAsia="sv-SE"/>
        </w:rPr>
      </w:pPr>
      <w:hyperlink w:anchor="_Toc513715348" w:history="1">
        <w:r w:rsidRPr="00B81F49">
          <w:rPr>
            <w:rStyle w:val="Hyperlink"/>
            <w:noProof/>
          </w:rPr>
          <w:t>Proposal 2</w:t>
        </w:r>
        <w:r>
          <w:rPr>
            <w:rFonts w:asciiTheme="minorHAnsi" w:eastAsiaTheme="minorEastAsia" w:hAnsiTheme="minorHAnsi" w:cstheme="minorBidi"/>
            <w:b w:val="0"/>
            <w:noProof/>
            <w:sz w:val="22"/>
            <w:szCs w:val="22"/>
            <w:lang w:val="sv-SE" w:eastAsia="sv-SE"/>
          </w:rPr>
          <w:tab/>
        </w:r>
        <w:r w:rsidRPr="00B81F49">
          <w:rPr>
            <w:rStyle w:val="Hyperlink"/>
            <w:noProof/>
          </w:rPr>
          <w:t xml:space="preserve">When the optional field </w:t>
        </w:r>
        <w:r w:rsidRPr="00B81F49">
          <w:rPr>
            <w:rStyle w:val="Hyperlink"/>
            <w:i/>
            <w:noProof/>
          </w:rPr>
          <w:t xml:space="preserve">qcl-InfoPeriodicCSI-RS </w:t>
        </w:r>
        <w:r w:rsidRPr="00B81F49">
          <w:rPr>
            <w:rStyle w:val="Hyperlink"/>
            <w:noProof/>
          </w:rPr>
          <w:t>is not present, the UE may assume that consecutive instances of the NZP CSI-RS resource are QCL with respect to all applicable QCL types.</w:t>
        </w:r>
      </w:hyperlink>
    </w:p>
    <w:p w14:paraId="2861EF26" w14:textId="3C67E062" w:rsidR="00C6735E" w:rsidRPr="00CE0424" w:rsidRDefault="00C6735E" w:rsidP="00C6735E">
      <w:pPr>
        <w:pStyle w:val="BodyText"/>
        <w:rPr>
          <w:b/>
          <w:bCs/>
        </w:rPr>
      </w:pPr>
      <w:r>
        <w:rPr>
          <w:b/>
          <w:bCs/>
          <w:lang w:val="en-US"/>
        </w:rPr>
        <w:fldChar w:fldCharType="end"/>
      </w:r>
      <w:r w:rsidRPr="00CE0424">
        <w:rPr>
          <w:b/>
          <w:bCs/>
        </w:rPr>
        <w:t xml:space="preserve"> </w:t>
      </w:r>
    </w:p>
    <w:p w14:paraId="77E4A278" w14:textId="5E6544EB" w:rsidR="005247F7" w:rsidRPr="005247F7" w:rsidRDefault="005247F7" w:rsidP="005247F7"/>
    <w:p w14:paraId="5DED0A8B" w14:textId="0318154C" w:rsidR="005247F7" w:rsidRDefault="005247F7" w:rsidP="005247F7">
      <w:pPr>
        <w:pStyle w:val="Heading1"/>
      </w:pPr>
      <w:r w:rsidRPr="005247F7">
        <w:lastRenderedPageBreak/>
        <w:t>References</w:t>
      </w:r>
    </w:p>
    <w:p w14:paraId="557E875C" w14:textId="22746F37" w:rsidR="005247F7" w:rsidRPr="005247F7" w:rsidRDefault="005247F7" w:rsidP="009951AD">
      <w:pPr>
        <w:pStyle w:val="Reference"/>
      </w:pPr>
      <w:bookmarkStart w:id="3" w:name="_Ref513714079"/>
      <w:r w:rsidRPr="005247F7">
        <w:t>3GPP TS 38.331 V15.1.0</w:t>
      </w:r>
      <w:r>
        <w:t xml:space="preserve">, </w:t>
      </w:r>
      <w:r>
        <w:t>NR;</w:t>
      </w:r>
      <w:r>
        <w:t xml:space="preserve"> </w:t>
      </w:r>
      <w:r>
        <w:t>Radio Resource Control (RRC) protocol specification</w:t>
      </w:r>
      <w:r>
        <w:t>, RAN #79, March 2018</w:t>
      </w:r>
      <w:bookmarkEnd w:id="3"/>
    </w:p>
    <w:sectPr w:rsidR="005247F7" w:rsidRPr="005247F7" w:rsidSect="00C02A4C">
      <w:headerReference w:type="even" r:id="rId13"/>
      <w:footerReference w:type="defaul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DBEBFB" w14:textId="77777777" w:rsidR="007256D2" w:rsidRDefault="007256D2">
      <w:r>
        <w:separator/>
      </w:r>
    </w:p>
  </w:endnote>
  <w:endnote w:type="continuationSeparator" w:id="0">
    <w:p w14:paraId="775154AF" w14:textId="77777777" w:rsidR="007256D2" w:rsidRDefault="007256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CC4F2C" w14:textId="7E8C5FB2" w:rsidR="00AC4658" w:rsidRDefault="00AC4658"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B7A8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B7A85">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F42AD" w14:textId="77777777" w:rsidR="007256D2" w:rsidRDefault="007256D2">
      <w:r>
        <w:separator/>
      </w:r>
    </w:p>
  </w:footnote>
  <w:footnote w:type="continuationSeparator" w:id="0">
    <w:p w14:paraId="56AD7781" w14:textId="77777777" w:rsidR="007256D2" w:rsidRDefault="007256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0E8C68" w14:textId="77777777" w:rsidR="00AC4658" w:rsidRDefault="00AC4658">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8FE39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22079A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B46781"/>
    <w:multiLevelType w:val="hybridMultilevel"/>
    <w:tmpl w:val="3760B7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31B4A2A"/>
    <w:multiLevelType w:val="hybridMultilevel"/>
    <w:tmpl w:val="EB361192"/>
    <w:lvl w:ilvl="0" w:tplc="6DBE85C8">
      <w:start w:val="1"/>
      <w:numFmt w:val="bullet"/>
      <w:lvlText w:val="•"/>
      <w:lvlJc w:val="left"/>
      <w:pPr>
        <w:tabs>
          <w:tab w:val="num" w:pos="720"/>
        </w:tabs>
        <w:ind w:left="720" w:hanging="360"/>
      </w:pPr>
      <w:rPr>
        <w:rFonts w:ascii="Arial" w:hAnsi="Arial" w:hint="default"/>
      </w:rPr>
    </w:lvl>
    <w:lvl w:ilvl="1" w:tplc="BD304DFA">
      <w:numFmt w:val="bullet"/>
      <w:lvlText w:val="•"/>
      <w:lvlJc w:val="left"/>
      <w:pPr>
        <w:tabs>
          <w:tab w:val="num" w:pos="1440"/>
        </w:tabs>
        <w:ind w:left="1440" w:hanging="360"/>
      </w:pPr>
      <w:rPr>
        <w:rFonts w:ascii="Arial" w:hAnsi="Arial" w:hint="default"/>
      </w:rPr>
    </w:lvl>
    <w:lvl w:ilvl="2" w:tplc="F110A160">
      <w:numFmt w:val="bullet"/>
      <w:lvlText w:val="•"/>
      <w:lvlJc w:val="left"/>
      <w:pPr>
        <w:tabs>
          <w:tab w:val="num" w:pos="2160"/>
        </w:tabs>
        <w:ind w:left="2160" w:hanging="360"/>
      </w:pPr>
      <w:rPr>
        <w:rFonts w:ascii="Arial" w:hAnsi="Arial" w:hint="default"/>
      </w:rPr>
    </w:lvl>
    <w:lvl w:ilvl="3" w:tplc="782CABB6" w:tentative="1">
      <w:start w:val="1"/>
      <w:numFmt w:val="bullet"/>
      <w:lvlText w:val="•"/>
      <w:lvlJc w:val="left"/>
      <w:pPr>
        <w:tabs>
          <w:tab w:val="num" w:pos="2880"/>
        </w:tabs>
        <w:ind w:left="2880" w:hanging="360"/>
      </w:pPr>
      <w:rPr>
        <w:rFonts w:ascii="Arial" w:hAnsi="Arial" w:hint="default"/>
      </w:rPr>
    </w:lvl>
    <w:lvl w:ilvl="4" w:tplc="0F2A45A0" w:tentative="1">
      <w:start w:val="1"/>
      <w:numFmt w:val="bullet"/>
      <w:lvlText w:val="•"/>
      <w:lvlJc w:val="left"/>
      <w:pPr>
        <w:tabs>
          <w:tab w:val="num" w:pos="3600"/>
        </w:tabs>
        <w:ind w:left="3600" w:hanging="360"/>
      </w:pPr>
      <w:rPr>
        <w:rFonts w:ascii="Arial" w:hAnsi="Arial" w:hint="default"/>
      </w:rPr>
    </w:lvl>
    <w:lvl w:ilvl="5" w:tplc="6A84BA06" w:tentative="1">
      <w:start w:val="1"/>
      <w:numFmt w:val="bullet"/>
      <w:lvlText w:val="•"/>
      <w:lvlJc w:val="left"/>
      <w:pPr>
        <w:tabs>
          <w:tab w:val="num" w:pos="4320"/>
        </w:tabs>
        <w:ind w:left="4320" w:hanging="360"/>
      </w:pPr>
      <w:rPr>
        <w:rFonts w:ascii="Arial" w:hAnsi="Arial" w:hint="default"/>
      </w:rPr>
    </w:lvl>
    <w:lvl w:ilvl="6" w:tplc="1B7CDEE0" w:tentative="1">
      <w:start w:val="1"/>
      <w:numFmt w:val="bullet"/>
      <w:lvlText w:val="•"/>
      <w:lvlJc w:val="left"/>
      <w:pPr>
        <w:tabs>
          <w:tab w:val="num" w:pos="5040"/>
        </w:tabs>
        <w:ind w:left="5040" w:hanging="360"/>
      </w:pPr>
      <w:rPr>
        <w:rFonts w:ascii="Arial" w:hAnsi="Arial" w:hint="default"/>
      </w:rPr>
    </w:lvl>
    <w:lvl w:ilvl="7" w:tplc="FBB8548E" w:tentative="1">
      <w:start w:val="1"/>
      <w:numFmt w:val="bullet"/>
      <w:lvlText w:val="•"/>
      <w:lvlJc w:val="left"/>
      <w:pPr>
        <w:tabs>
          <w:tab w:val="num" w:pos="5760"/>
        </w:tabs>
        <w:ind w:left="5760" w:hanging="360"/>
      </w:pPr>
      <w:rPr>
        <w:rFonts w:ascii="Arial" w:hAnsi="Arial" w:hint="default"/>
      </w:rPr>
    </w:lvl>
    <w:lvl w:ilvl="8" w:tplc="4198F87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80436F9"/>
    <w:multiLevelType w:val="hybridMultilevel"/>
    <w:tmpl w:val="6F2A26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0" w15:restartNumberingAfterBreak="0">
    <w:nsid w:val="16847DB4"/>
    <w:multiLevelType w:val="hybridMultilevel"/>
    <w:tmpl w:val="793E9C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B222404"/>
    <w:multiLevelType w:val="hybridMultilevel"/>
    <w:tmpl w:val="C62044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AAD6AE6"/>
    <w:multiLevelType w:val="hybridMultilevel"/>
    <w:tmpl w:val="75606BC2"/>
    <w:lvl w:ilvl="0" w:tplc="5164E88E">
      <w:start w:val="1"/>
      <w:numFmt w:val="bullet"/>
      <w:lvlText w:val="•"/>
      <w:lvlJc w:val="left"/>
      <w:pPr>
        <w:tabs>
          <w:tab w:val="num" w:pos="720"/>
        </w:tabs>
        <w:ind w:left="720" w:hanging="360"/>
      </w:pPr>
      <w:rPr>
        <w:rFonts w:ascii="Arial" w:hAnsi="Arial" w:hint="default"/>
      </w:rPr>
    </w:lvl>
    <w:lvl w:ilvl="1" w:tplc="17764FDC">
      <w:numFmt w:val="bullet"/>
      <w:lvlText w:val="•"/>
      <w:lvlJc w:val="left"/>
      <w:pPr>
        <w:tabs>
          <w:tab w:val="num" w:pos="1440"/>
        </w:tabs>
        <w:ind w:left="1440" w:hanging="360"/>
      </w:pPr>
      <w:rPr>
        <w:rFonts w:ascii="Arial" w:hAnsi="Arial" w:hint="default"/>
      </w:rPr>
    </w:lvl>
    <w:lvl w:ilvl="2" w:tplc="11ECDACA" w:tentative="1">
      <w:start w:val="1"/>
      <w:numFmt w:val="bullet"/>
      <w:lvlText w:val="•"/>
      <w:lvlJc w:val="left"/>
      <w:pPr>
        <w:tabs>
          <w:tab w:val="num" w:pos="2160"/>
        </w:tabs>
        <w:ind w:left="2160" w:hanging="360"/>
      </w:pPr>
      <w:rPr>
        <w:rFonts w:ascii="Arial" w:hAnsi="Arial" w:hint="default"/>
      </w:rPr>
    </w:lvl>
    <w:lvl w:ilvl="3" w:tplc="05A83D90" w:tentative="1">
      <w:start w:val="1"/>
      <w:numFmt w:val="bullet"/>
      <w:lvlText w:val="•"/>
      <w:lvlJc w:val="left"/>
      <w:pPr>
        <w:tabs>
          <w:tab w:val="num" w:pos="2880"/>
        </w:tabs>
        <w:ind w:left="2880" w:hanging="360"/>
      </w:pPr>
      <w:rPr>
        <w:rFonts w:ascii="Arial" w:hAnsi="Arial" w:hint="default"/>
      </w:rPr>
    </w:lvl>
    <w:lvl w:ilvl="4" w:tplc="288AC3CA" w:tentative="1">
      <w:start w:val="1"/>
      <w:numFmt w:val="bullet"/>
      <w:lvlText w:val="•"/>
      <w:lvlJc w:val="left"/>
      <w:pPr>
        <w:tabs>
          <w:tab w:val="num" w:pos="3600"/>
        </w:tabs>
        <w:ind w:left="3600" w:hanging="360"/>
      </w:pPr>
      <w:rPr>
        <w:rFonts w:ascii="Arial" w:hAnsi="Arial" w:hint="default"/>
      </w:rPr>
    </w:lvl>
    <w:lvl w:ilvl="5" w:tplc="CC740214" w:tentative="1">
      <w:start w:val="1"/>
      <w:numFmt w:val="bullet"/>
      <w:lvlText w:val="•"/>
      <w:lvlJc w:val="left"/>
      <w:pPr>
        <w:tabs>
          <w:tab w:val="num" w:pos="4320"/>
        </w:tabs>
        <w:ind w:left="4320" w:hanging="360"/>
      </w:pPr>
      <w:rPr>
        <w:rFonts w:ascii="Arial" w:hAnsi="Arial" w:hint="default"/>
      </w:rPr>
    </w:lvl>
    <w:lvl w:ilvl="6" w:tplc="F8CC4E3E" w:tentative="1">
      <w:start w:val="1"/>
      <w:numFmt w:val="bullet"/>
      <w:lvlText w:val="•"/>
      <w:lvlJc w:val="left"/>
      <w:pPr>
        <w:tabs>
          <w:tab w:val="num" w:pos="5040"/>
        </w:tabs>
        <w:ind w:left="5040" w:hanging="360"/>
      </w:pPr>
      <w:rPr>
        <w:rFonts w:ascii="Arial" w:hAnsi="Arial" w:hint="default"/>
      </w:rPr>
    </w:lvl>
    <w:lvl w:ilvl="7" w:tplc="2BE09BF4" w:tentative="1">
      <w:start w:val="1"/>
      <w:numFmt w:val="bullet"/>
      <w:lvlText w:val="•"/>
      <w:lvlJc w:val="left"/>
      <w:pPr>
        <w:tabs>
          <w:tab w:val="num" w:pos="5760"/>
        </w:tabs>
        <w:ind w:left="5760" w:hanging="360"/>
      </w:pPr>
      <w:rPr>
        <w:rFonts w:ascii="Arial" w:hAnsi="Arial" w:hint="default"/>
      </w:rPr>
    </w:lvl>
    <w:lvl w:ilvl="8" w:tplc="6A0CB6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EB43EA"/>
    <w:multiLevelType w:val="hybridMultilevel"/>
    <w:tmpl w:val="72243A46"/>
    <w:lvl w:ilvl="0" w:tplc="22103C44">
      <w:start w:val="1"/>
      <w:numFmt w:val="bullet"/>
      <w:lvlText w:val="›"/>
      <w:lvlJc w:val="left"/>
      <w:pPr>
        <w:tabs>
          <w:tab w:val="num" w:pos="720"/>
        </w:tabs>
        <w:ind w:left="720" w:hanging="360"/>
      </w:pPr>
      <w:rPr>
        <w:rFonts w:ascii="Arial" w:hAnsi="Arial" w:hint="default"/>
      </w:rPr>
    </w:lvl>
    <w:lvl w:ilvl="1" w:tplc="9024322A">
      <w:start w:val="35"/>
      <w:numFmt w:val="bullet"/>
      <w:lvlText w:val="–"/>
      <w:lvlJc w:val="left"/>
      <w:pPr>
        <w:tabs>
          <w:tab w:val="num" w:pos="1440"/>
        </w:tabs>
        <w:ind w:left="1440" w:hanging="360"/>
      </w:pPr>
      <w:rPr>
        <w:rFonts w:ascii="Ericsson Capital TT" w:hAnsi="Ericsson Capital TT" w:hint="default"/>
      </w:rPr>
    </w:lvl>
    <w:lvl w:ilvl="2" w:tplc="057E3120" w:tentative="1">
      <w:start w:val="1"/>
      <w:numFmt w:val="bullet"/>
      <w:lvlText w:val="›"/>
      <w:lvlJc w:val="left"/>
      <w:pPr>
        <w:tabs>
          <w:tab w:val="num" w:pos="2160"/>
        </w:tabs>
        <w:ind w:left="2160" w:hanging="360"/>
      </w:pPr>
      <w:rPr>
        <w:rFonts w:ascii="Arial" w:hAnsi="Arial" w:hint="default"/>
      </w:rPr>
    </w:lvl>
    <w:lvl w:ilvl="3" w:tplc="F944341E" w:tentative="1">
      <w:start w:val="1"/>
      <w:numFmt w:val="bullet"/>
      <w:lvlText w:val="›"/>
      <w:lvlJc w:val="left"/>
      <w:pPr>
        <w:tabs>
          <w:tab w:val="num" w:pos="2880"/>
        </w:tabs>
        <w:ind w:left="2880" w:hanging="360"/>
      </w:pPr>
      <w:rPr>
        <w:rFonts w:ascii="Arial" w:hAnsi="Arial" w:hint="default"/>
      </w:rPr>
    </w:lvl>
    <w:lvl w:ilvl="4" w:tplc="D61A49B8" w:tentative="1">
      <w:start w:val="1"/>
      <w:numFmt w:val="bullet"/>
      <w:lvlText w:val="›"/>
      <w:lvlJc w:val="left"/>
      <w:pPr>
        <w:tabs>
          <w:tab w:val="num" w:pos="3600"/>
        </w:tabs>
        <w:ind w:left="3600" w:hanging="360"/>
      </w:pPr>
      <w:rPr>
        <w:rFonts w:ascii="Arial" w:hAnsi="Arial" w:hint="default"/>
      </w:rPr>
    </w:lvl>
    <w:lvl w:ilvl="5" w:tplc="A0CC5DE0" w:tentative="1">
      <w:start w:val="1"/>
      <w:numFmt w:val="bullet"/>
      <w:lvlText w:val="›"/>
      <w:lvlJc w:val="left"/>
      <w:pPr>
        <w:tabs>
          <w:tab w:val="num" w:pos="4320"/>
        </w:tabs>
        <w:ind w:left="4320" w:hanging="360"/>
      </w:pPr>
      <w:rPr>
        <w:rFonts w:ascii="Arial" w:hAnsi="Arial" w:hint="default"/>
      </w:rPr>
    </w:lvl>
    <w:lvl w:ilvl="6" w:tplc="F31879D8" w:tentative="1">
      <w:start w:val="1"/>
      <w:numFmt w:val="bullet"/>
      <w:lvlText w:val="›"/>
      <w:lvlJc w:val="left"/>
      <w:pPr>
        <w:tabs>
          <w:tab w:val="num" w:pos="5040"/>
        </w:tabs>
        <w:ind w:left="5040" w:hanging="360"/>
      </w:pPr>
      <w:rPr>
        <w:rFonts w:ascii="Arial" w:hAnsi="Arial" w:hint="default"/>
      </w:rPr>
    </w:lvl>
    <w:lvl w:ilvl="7" w:tplc="F2F65972" w:tentative="1">
      <w:start w:val="1"/>
      <w:numFmt w:val="bullet"/>
      <w:lvlText w:val="›"/>
      <w:lvlJc w:val="left"/>
      <w:pPr>
        <w:tabs>
          <w:tab w:val="num" w:pos="5760"/>
        </w:tabs>
        <w:ind w:left="5760" w:hanging="360"/>
      </w:pPr>
      <w:rPr>
        <w:rFonts w:ascii="Arial" w:hAnsi="Arial" w:hint="default"/>
      </w:rPr>
    </w:lvl>
    <w:lvl w:ilvl="8" w:tplc="E304C1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2604B9"/>
    <w:multiLevelType w:val="hybridMultilevel"/>
    <w:tmpl w:val="A3686348"/>
    <w:lvl w:ilvl="0" w:tplc="563255AE">
      <w:start w:val="1"/>
      <w:numFmt w:val="bullet"/>
      <w:lvlText w:val="•"/>
      <w:lvlJc w:val="left"/>
      <w:pPr>
        <w:tabs>
          <w:tab w:val="num" w:pos="720"/>
        </w:tabs>
        <w:ind w:left="720" w:hanging="360"/>
      </w:pPr>
      <w:rPr>
        <w:rFonts w:ascii="Arial" w:hAnsi="Arial" w:hint="default"/>
      </w:rPr>
    </w:lvl>
    <w:lvl w:ilvl="1" w:tplc="7D4422C2" w:tentative="1">
      <w:start w:val="1"/>
      <w:numFmt w:val="bullet"/>
      <w:lvlText w:val="•"/>
      <w:lvlJc w:val="left"/>
      <w:pPr>
        <w:tabs>
          <w:tab w:val="num" w:pos="1440"/>
        </w:tabs>
        <w:ind w:left="1440" w:hanging="360"/>
      </w:pPr>
      <w:rPr>
        <w:rFonts w:ascii="Arial" w:hAnsi="Arial" w:hint="default"/>
      </w:rPr>
    </w:lvl>
    <w:lvl w:ilvl="2" w:tplc="E5F6D2AC" w:tentative="1">
      <w:start w:val="1"/>
      <w:numFmt w:val="bullet"/>
      <w:lvlText w:val="•"/>
      <w:lvlJc w:val="left"/>
      <w:pPr>
        <w:tabs>
          <w:tab w:val="num" w:pos="2160"/>
        </w:tabs>
        <w:ind w:left="2160" w:hanging="360"/>
      </w:pPr>
      <w:rPr>
        <w:rFonts w:ascii="Arial" w:hAnsi="Arial" w:hint="default"/>
      </w:rPr>
    </w:lvl>
    <w:lvl w:ilvl="3" w:tplc="A2F88E14" w:tentative="1">
      <w:start w:val="1"/>
      <w:numFmt w:val="bullet"/>
      <w:lvlText w:val="•"/>
      <w:lvlJc w:val="left"/>
      <w:pPr>
        <w:tabs>
          <w:tab w:val="num" w:pos="2880"/>
        </w:tabs>
        <w:ind w:left="2880" w:hanging="360"/>
      </w:pPr>
      <w:rPr>
        <w:rFonts w:ascii="Arial" w:hAnsi="Arial" w:hint="default"/>
      </w:rPr>
    </w:lvl>
    <w:lvl w:ilvl="4" w:tplc="0B228A2E" w:tentative="1">
      <w:start w:val="1"/>
      <w:numFmt w:val="bullet"/>
      <w:lvlText w:val="•"/>
      <w:lvlJc w:val="left"/>
      <w:pPr>
        <w:tabs>
          <w:tab w:val="num" w:pos="3600"/>
        </w:tabs>
        <w:ind w:left="3600" w:hanging="360"/>
      </w:pPr>
      <w:rPr>
        <w:rFonts w:ascii="Arial" w:hAnsi="Arial" w:hint="default"/>
      </w:rPr>
    </w:lvl>
    <w:lvl w:ilvl="5" w:tplc="A9F82E58" w:tentative="1">
      <w:start w:val="1"/>
      <w:numFmt w:val="bullet"/>
      <w:lvlText w:val="•"/>
      <w:lvlJc w:val="left"/>
      <w:pPr>
        <w:tabs>
          <w:tab w:val="num" w:pos="4320"/>
        </w:tabs>
        <w:ind w:left="4320" w:hanging="360"/>
      </w:pPr>
      <w:rPr>
        <w:rFonts w:ascii="Arial" w:hAnsi="Arial" w:hint="default"/>
      </w:rPr>
    </w:lvl>
    <w:lvl w:ilvl="6" w:tplc="7398F230" w:tentative="1">
      <w:start w:val="1"/>
      <w:numFmt w:val="bullet"/>
      <w:lvlText w:val="•"/>
      <w:lvlJc w:val="left"/>
      <w:pPr>
        <w:tabs>
          <w:tab w:val="num" w:pos="5040"/>
        </w:tabs>
        <w:ind w:left="5040" w:hanging="360"/>
      </w:pPr>
      <w:rPr>
        <w:rFonts w:ascii="Arial" w:hAnsi="Arial" w:hint="default"/>
      </w:rPr>
    </w:lvl>
    <w:lvl w:ilvl="7" w:tplc="C50625D6" w:tentative="1">
      <w:start w:val="1"/>
      <w:numFmt w:val="bullet"/>
      <w:lvlText w:val="•"/>
      <w:lvlJc w:val="left"/>
      <w:pPr>
        <w:tabs>
          <w:tab w:val="num" w:pos="5760"/>
        </w:tabs>
        <w:ind w:left="5760" w:hanging="360"/>
      </w:pPr>
      <w:rPr>
        <w:rFonts w:ascii="Arial" w:hAnsi="Arial" w:hint="default"/>
      </w:rPr>
    </w:lvl>
    <w:lvl w:ilvl="8" w:tplc="CB225004"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121227"/>
    <w:multiLevelType w:val="hybridMultilevel"/>
    <w:tmpl w:val="3FCCFDA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0" w15:restartNumberingAfterBreak="0">
    <w:nsid w:val="4BC5164D"/>
    <w:multiLevelType w:val="hybridMultilevel"/>
    <w:tmpl w:val="6A8AC2F0"/>
    <w:lvl w:ilvl="0" w:tplc="FFC2522A">
      <w:start w:val="1"/>
      <w:numFmt w:val="bullet"/>
      <w:lvlText w:val="•"/>
      <w:lvlJc w:val="left"/>
      <w:pPr>
        <w:tabs>
          <w:tab w:val="num" w:pos="720"/>
        </w:tabs>
        <w:ind w:left="720" w:hanging="360"/>
      </w:pPr>
      <w:rPr>
        <w:rFonts w:ascii="Arial" w:hAnsi="Arial" w:hint="default"/>
      </w:rPr>
    </w:lvl>
    <w:lvl w:ilvl="1" w:tplc="7C02BCD2">
      <w:numFmt w:val="bullet"/>
      <w:lvlText w:val="•"/>
      <w:lvlJc w:val="left"/>
      <w:pPr>
        <w:tabs>
          <w:tab w:val="num" w:pos="1440"/>
        </w:tabs>
        <w:ind w:left="1440" w:hanging="360"/>
      </w:pPr>
      <w:rPr>
        <w:rFonts w:ascii="Arial" w:hAnsi="Arial" w:hint="default"/>
      </w:rPr>
    </w:lvl>
    <w:lvl w:ilvl="2" w:tplc="382C6C2C">
      <w:numFmt w:val="bullet"/>
      <w:lvlText w:val="•"/>
      <w:lvlJc w:val="left"/>
      <w:pPr>
        <w:tabs>
          <w:tab w:val="num" w:pos="2160"/>
        </w:tabs>
        <w:ind w:left="2160" w:hanging="360"/>
      </w:pPr>
      <w:rPr>
        <w:rFonts w:ascii="Arial" w:hAnsi="Arial" w:hint="default"/>
      </w:rPr>
    </w:lvl>
    <w:lvl w:ilvl="3" w:tplc="394803AC" w:tentative="1">
      <w:start w:val="1"/>
      <w:numFmt w:val="bullet"/>
      <w:lvlText w:val="•"/>
      <w:lvlJc w:val="left"/>
      <w:pPr>
        <w:tabs>
          <w:tab w:val="num" w:pos="2880"/>
        </w:tabs>
        <w:ind w:left="2880" w:hanging="360"/>
      </w:pPr>
      <w:rPr>
        <w:rFonts w:ascii="Arial" w:hAnsi="Arial" w:hint="default"/>
      </w:rPr>
    </w:lvl>
    <w:lvl w:ilvl="4" w:tplc="42786E4C" w:tentative="1">
      <w:start w:val="1"/>
      <w:numFmt w:val="bullet"/>
      <w:lvlText w:val="•"/>
      <w:lvlJc w:val="left"/>
      <w:pPr>
        <w:tabs>
          <w:tab w:val="num" w:pos="3600"/>
        </w:tabs>
        <w:ind w:left="3600" w:hanging="360"/>
      </w:pPr>
      <w:rPr>
        <w:rFonts w:ascii="Arial" w:hAnsi="Arial" w:hint="default"/>
      </w:rPr>
    </w:lvl>
    <w:lvl w:ilvl="5" w:tplc="C2DAC056" w:tentative="1">
      <w:start w:val="1"/>
      <w:numFmt w:val="bullet"/>
      <w:lvlText w:val="•"/>
      <w:lvlJc w:val="left"/>
      <w:pPr>
        <w:tabs>
          <w:tab w:val="num" w:pos="4320"/>
        </w:tabs>
        <w:ind w:left="4320" w:hanging="360"/>
      </w:pPr>
      <w:rPr>
        <w:rFonts w:ascii="Arial" w:hAnsi="Arial" w:hint="default"/>
      </w:rPr>
    </w:lvl>
    <w:lvl w:ilvl="6" w:tplc="540CEA94" w:tentative="1">
      <w:start w:val="1"/>
      <w:numFmt w:val="bullet"/>
      <w:lvlText w:val="•"/>
      <w:lvlJc w:val="left"/>
      <w:pPr>
        <w:tabs>
          <w:tab w:val="num" w:pos="5040"/>
        </w:tabs>
        <w:ind w:left="5040" w:hanging="360"/>
      </w:pPr>
      <w:rPr>
        <w:rFonts w:ascii="Arial" w:hAnsi="Arial" w:hint="default"/>
      </w:rPr>
    </w:lvl>
    <w:lvl w:ilvl="7" w:tplc="C6008962" w:tentative="1">
      <w:start w:val="1"/>
      <w:numFmt w:val="bullet"/>
      <w:lvlText w:val="•"/>
      <w:lvlJc w:val="left"/>
      <w:pPr>
        <w:tabs>
          <w:tab w:val="num" w:pos="5760"/>
        </w:tabs>
        <w:ind w:left="5760" w:hanging="360"/>
      </w:pPr>
      <w:rPr>
        <w:rFonts w:ascii="Arial" w:hAnsi="Arial" w:hint="default"/>
      </w:rPr>
    </w:lvl>
    <w:lvl w:ilvl="8" w:tplc="FE2228B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851A3E"/>
    <w:multiLevelType w:val="hybridMultilevel"/>
    <w:tmpl w:val="F104CBC6"/>
    <w:lvl w:ilvl="0" w:tplc="26DAD27C">
      <w:start w:val="1"/>
      <w:numFmt w:val="bullet"/>
      <w:lvlText w:val="•"/>
      <w:lvlJc w:val="left"/>
      <w:pPr>
        <w:tabs>
          <w:tab w:val="num" w:pos="360"/>
        </w:tabs>
        <w:ind w:left="360" w:hanging="360"/>
      </w:pPr>
      <w:rPr>
        <w:rFonts w:ascii="Arial" w:hAnsi="Arial" w:hint="default"/>
      </w:rPr>
    </w:lvl>
    <w:lvl w:ilvl="1" w:tplc="74D814CC">
      <w:numFmt w:val="bullet"/>
      <w:lvlText w:val="•"/>
      <w:lvlJc w:val="left"/>
      <w:pPr>
        <w:tabs>
          <w:tab w:val="num" w:pos="1080"/>
        </w:tabs>
        <w:ind w:left="1080" w:hanging="360"/>
      </w:pPr>
      <w:rPr>
        <w:rFonts w:ascii="Arial" w:hAnsi="Arial" w:hint="default"/>
      </w:rPr>
    </w:lvl>
    <w:lvl w:ilvl="2" w:tplc="380ED744">
      <w:numFmt w:val="bullet"/>
      <w:lvlText w:val="•"/>
      <w:lvlJc w:val="left"/>
      <w:pPr>
        <w:tabs>
          <w:tab w:val="num" w:pos="1800"/>
        </w:tabs>
        <w:ind w:left="1800" w:hanging="360"/>
      </w:pPr>
      <w:rPr>
        <w:rFonts w:ascii="Arial" w:hAnsi="Arial" w:hint="default"/>
      </w:rPr>
    </w:lvl>
    <w:lvl w:ilvl="3" w:tplc="07B65020" w:tentative="1">
      <w:start w:val="1"/>
      <w:numFmt w:val="bullet"/>
      <w:lvlText w:val="•"/>
      <w:lvlJc w:val="left"/>
      <w:pPr>
        <w:tabs>
          <w:tab w:val="num" w:pos="2520"/>
        </w:tabs>
        <w:ind w:left="2520" w:hanging="360"/>
      </w:pPr>
      <w:rPr>
        <w:rFonts w:ascii="Arial" w:hAnsi="Arial" w:hint="default"/>
      </w:rPr>
    </w:lvl>
    <w:lvl w:ilvl="4" w:tplc="449CA91E" w:tentative="1">
      <w:start w:val="1"/>
      <w:numFmt w:val="bullet"/>
      <w:lvlText w:val="•"/>
      <w:lvlJc w:val="left"/>
      <w:pPr>
        <w:tabs>
          <w:tab w:val="num" w:pos="3240"/>
        </w:tabs>
        <w:ind w:left="3240" w:hanging="360"/>
      </w:pPr>
      <w:rPr>
        <w:rFonts w:ascii="Arial" w:hAnsi="Arial" w:hint="default"/>
      </w:rPr>
    </w:lvl>
    <w:lvl w:ilvl="5" w:tplc="89D8CAE8" w:tentative="1">
      <w:start w:val="1"/>
      <w:numFmt w:val="bullet"/>
      <w:lvlText w:val="•"/>
      <w:lvlJc w:val="left"/>
      <w:pPr>
        <w:tabs>
          <w:tab w:val="num" w:pos="3960"/>
        </w:tabs>
        <w:ind w:left="3960" w:hanging="360"/>
      </w:pPr>
      <w:rPr>
        <w:rFonts w:ascii="Arial" w:hAnsi="Arial" w:hint="default"/>
      </w:rPr>
    </w:lvl>
    <w:lvl w:ilvl="6" w:tplc="9CC4ACBC" w:tentative="1">
      <w:start w:val="1"/>
      <w:numFmt w:val="bullet"/>
      <w:lvlText w:val="•"/>
      <w:lvlJc w:val="left"/>
      <w:pPr>
        <w:tabs>
          <w:tab w:val="num" w:pos="4680"/>
        </w:tabs>
        <w:ind w:left="4680" w:hanging="360"/>
      </w:pPr>
      <w:rPr>
        <w:rFonts w:ascii="Arial" w:hAnsi="Arial" w:hint="default"/>
      </w:rPr>
    </w:lvl>
    <w:lvl w:ilvl="7" w:tplc="36245DCE" w:tentative="1">
      <w:start w:val="1"/>
      <w:numFmt w:val="bullet"/>
      <w:lvlText w:val="•"/>
      <w:lvlJc w:val="left"/>
      <w:pPr>
        <w:tabs>
          <w:tab w:val="num" w:pos="5400"/>
        </w:tabs>
        <w:ind w:left="5400" w:hanging="360"/>
      </w:pPr>
      <w:rPr>
        <w:rFonts w:ascii="Arial" w:hAnsi="Arial" w:hint="default"/>
      </w:rPr>
    </w:lvl>
    <w:lvl w:ilvl="8" w:tplc="1848E514"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E5C33A3"/>
    <w:multiLevelType w:val="hybridMultilevel"/>
    <w:tmpl w:val="51A47D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A50F2C"/>
    <w:multiLevelType w:val="hybridMultilevel"/>
    <w:tmpl w:val="61185930"/>
    <w:lvl w:ilvl="0" w:tplc="041D0001">
      <w:start w:val="1"/>
      <w:numFmt w:val="bullet"/>
      <w:lvlText w:val=""/>
      <w:lvlJc w:val="left"/>
      <w:pPr>
        <w:ind w:left="792" w:hanging="360"/>
      </w:pPr>
      <w:rPr>
        <w:rFonts w:ascii="Symbol" w:hAnsi="Symbol" w:hint="default"/>
      </w:rPr>
    </w:lvl>
    <w:lvl w:ilvl="1" w:tplc="041D0003" w:tentative="1">
      <w:start w:val="1"/>
      <w:numFmt w:val="bullet"/>
      <w:lvlText w:val="o"/>
      <w:lvlJc w:val="left"/>
      <w:pPr>
        <w:ind w:left="1512" w:hanging="360"/>
      </w:pPr>
      <w:rPr>
        <w:rFonts w:ascii="Courier New" w:hAnsi="Courier New" w:cs="Courier New" w:hint="default"/>
      </w:rPr>
    </w:lvl>
    <w:lvl w:ilvl="2" w:tplc="041D0005" w:tentative="1">
      <w:start w:val="1"/>
      <w:numFmt w:val="bullet"/>
      <w:lvlText w:val=""/>
      <w:lvlJc w:val="left"/>
      <w:pPr>
        <w:ind w:left="2232" w:hanging="360"/>
      </w:pPr>
      <w:rPr>
        <w:rFonts w:ascii="Wingdings" w:hAnsi="Wingdings" w:hint="default"/>
      </w:rPr>
    </w:lvl>
    <w:lvl w:ilvl="3" w:tplc="041D0001" w:tentative="1">
      <w:start w:val="1"/>
      <w:numFmt w:val="bullet"/>
      <w:lvlText w:val=""/>
      <w:lvlJc w:val="left"/>
      <w:pPr>
        <w:ind w:left="2952" w:hanging="360"/>
      </w:pPr>
      <w:rPr>
        <w:rFonts w:ascii="Symbol" w:hAnsi="Symbol" w:hint="default"/>
      </w:rPr>
    </w:lvl>
    <w:lvl w:ilvl="4" w:tplc="041D0003" w:tentative="1">
      <w:start w:val="1"/>
      <w:numFmt w:val="bullet"/>
      <w:lvlText w:val="o"/>
      <w:lvlJc w:val="left"/>
      <w:pPr>
        <w:ind w:left="3672" w:hanging="360"/>
      </w:pPr>
      <w:rPr>
        <w:rFonts w:ascii="Courier New" w:hAnsi="Courier New" w:cs="Courier New" w:hint="default"/>
      </w:rPr>
    </w:lvl>
    <w:lvl w:ilvl="5" w:tplc="041D0005" w:tentative="1">
      <w:start w:val="1"/>
      <w:numFmt w:val="bullet"/>
      <w:lvlText w:val=""/>
      <w:lvlJc w:val="left"/>
      <w:pPr>
        <w:ind w:left="4392" w:hanging="360"/>
      </w:pPr>
      <w:rPr>
        <w:rFonts w:ascii="Wingdings" w:hAnsi="Wingdings" w:hint="default"/>
      </w:rPr>
    </w:lvl>
    <w:lvl w:ilvl="6" w:tplc="041D0001" w:tentative="1">
      <w:start w:val="1"/>
      <w:numFmt w:val="bullet"/>
      <w:lvlText w:val=""/>
      <w:lvlJc w:val="left"/>
      <w:pPr>
        <w:ind w:left="5112" w:hanging="360"/>
      </w:pPr>
      <w:rPr>
        <w:rFonts w:ascii="Symbol" w:hAnsi="Symbol" w:hint="default"/>
      </w:rPr>
    </w:lvl>
    <w:lvl w:ilvl="7" w:tplc="041D0003" w:tentative="1">
      <w:start w:val="1"/>
      <w:numFmt w:val="bullet"/>
      <w:lvlText w:val="o"/>
      <w:lvlJc w:val="left"/>
      <w:pPr>
        <w:ind w:left="5832" w:hanging="360"/>
      </w:pPr>
      <w:rPr>
        <w:rFonts w:ascii="Courier New" w:hAnsi="Courier New" w:cs="Courier New" w:hint="default"/>
      </w:rPr>
    </w:lvl>
    <w:lvl w:ilvl="8" w:tplc="041D0005" w:tentative="1">
      <w:start w:val="1"/>
      <w:numFmt w:val="bullet"/>
      <w:lvlText w:val=""/>
      <w:lvlJc w:val="left"/>
      <w:pPr>
        <w:ind w:left="6552" w:hanging="360"/>
      </w:pPr>
      <w:rPr>
        <w:rFonts w:ascii="Wingdings" w:hAnsi="Wingdings" w:hint="default"/>
      </w:rPr>
    </w:lvl>
  </w:abstractNum>
  <w:abstractNum w:abstractNumId="40" w15:restartNumberingAfterBreak="0">
    <w:nsid w:val="666B63FF"/>
    <w:multiLevelType w:val="hybridMultilevel"/>
    <w:tmpl w:val="D30C1124"/>
    <w:lvl w:ilvl="0" w:tplc="10340F0A">
      <w:start w:val="1"/>
      <w:numFmt w:val="bullet"/>
      <w:lvlText w:val="•"/>
      <w:lvlJc w:val="left"/>
      <w:pPr>
        <w:tabs>
          <w:tab w:val="num" w:pos="720"/>
        </w:tabs>
        <w:ind w:left="720" w:hanging="360"/>
      </w:pPr>
      <w:rPr>
        <w:rFonts w:ascii="Arial" w:hAnsi="Arial" w:hint="default"/>
      </w:rPr>
    </w:lvl>
    <w:lvl w:ilvl="1" w:tplc="46C08362">
      <w:numFmt w:val="bullet"/>
      <w:lvlText w:val="•"/>
      <w:lvlJc w:val="left"/>
      <w:pPr>
        <w:tabs>
          <w:tab w:val="num" w:pos="1440"/>
        </w:tabs>
        <w:ind w:left="1440" w:hanging="360"/>
      </w:pPr>
      <w:rPr>
        <w:rFonts w:ascii="Arial" w:hAnsi="Arial" w:hint="default"/>
      </w:rPr>
    </w:lvl>
    <w:lvl w:ilvl="2" w:tplc="ADC26AF6" w:tentative="1">
      <w:start w:val="1"/>
      <w:numFmt w:val="bullet"/>
      <w:lvlText w:val="•"/>
      <w:lvlJc w:val="left"/>
      <w:pPr>
        <w:tabs>
          <w:tab w:val="num" w:pos="2160"/>
        </w:tabs>
        <w:ind w:left="2160" w:hanging="360"/>
      </w:pPr>
      <w:rPr>
        <w:rFonts w:ascii="Arial" w:hAnsi="Arial" w:hint="default"/>
      </w:rPr>
    </w:lvl>
    <w:lvl w:ilvl="3" w:tplc="E6F84E80" w:tentative="1">
      <w:start w:val="1"/>
      <w:numFmt w:val="bullet"/>
      <w:lvlText w:val="•"/>
      <w:lvlJc w:val="left"/>
      <w:pPr>
        <w:tabs>
          <w:tab w:val="num" w:pos="2880"/>
        </w:tabs>
        <w:ind w:left="2880" w:hanging="360"/>
      </w:pPr>
      <w:rPr>
        <w:rFonts w:ascii="Arial" w:hAnsi="Arial" w:hint="default"/>
      </w:rPr>
    </w:lvl>
    <w:lvl w:ilvl="4" w:tplc="199842CC" w:tentative="1">
      <w:start w:val="1"/>
      <w:numFmt w:val="bullet"/>
      <w:lvlText w:val="•"/>
      <w:lvlJc w:val="left"/>
      <w:pPr>
        <w:tabs>
          <w:tab w:val="num" w:pos="3600"/>
        </w:tabs>
        <w:ind w:left="3600" w:hanging="360"/>
      </w:pPr>
      <w:rPr>
        <w:rFonts w:ascii="Arial" w:hAnsi="Arial" w:hint="default"/>
      </w:rPr>
    </w:lvl>
    <w:lvl w:ilvl="5" w:tplc="1A127DF6" w:tentative="1">
      <w:start w:val="1"/>
      <w:numFmt w:val="bullet"/>
      <w:lvlText w:val="•"/>
      <w:lvlJc w:val="left"/>
      <w:pPr>
        <w:tabs>
          <w:tab w:val="num" w:pos="4320"/>
        </w:tabs>
        <w:ind w:left="4320" w:hanging="360"/>
      </w:pPr>
      <w:rPr>
        <w:rFonts w:ascii="Arial" w:hAnsi="Arial" w:hint="default"/>
      </w:rPr>
    </w:lvl>
    <w:lvl w:ilvl="6" w:tplc="CB18DA18" w:tentative="1">
      <w:start w:val="1"/>
      <w:numFmt w:val="bullet"/>
      <w:lvlText w:val="•"/>
      <w:lvlJc w:val="left"/>
      <w:pPr>
        <w:tabs>
          <w:tab w:val="num" w:pos="5040"/>
        </w:tabs>
        <w:ind w:left="5040" w:hanging="360"/>
      </w:pPr>
      <w:rPr>
        <w:rFonts w:ascii="Arial" w:hAnsi="Arial" w:hint="default"/>
      </w:rPr>
    </w:lvl>
    <w:lvl w:ilvl="7" w:tplc="4C02775E" w:tentative="1">
      <w:start w:val="1"/>
      <w:numFmt w:val="bullet"/>
      <w:lvlText w:val="•"/>
      <w:lvlJc w:val="left"/>
      <w:pPr>
        <w:tabs>
          <w:tab w:val="num" w:pos="5760"/>
        </w:tabs>
        <w:ind w:left="5760" w:hanging="360"/>
      </w:pPr>
      <w:rPr>
        <w:rFonts w:ascii="Arial" w:hAnsi="Arial" w:hint="default"/>
      </w:rPr>
    </w:lvl>
    <w:lvl w:ilvl="8" w:tplc="CBB690F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90F23D7"/>
    <w:multiLevelType w:val="hybridMultilevel"/>
    <w:tmpl w:val="51F6E38C"/>
    <w:lvl w:ilvl="0" w:tplc="027C989E">
      <w:start w:val="1"/>
      <w:numFmt w:val="bullet"/>
      <w:lvlText w:val="•"/>
      <w:lvlJc w:val="left"/>
      <w:pPr>
        <w:tabs>
          <w:tab w:val="num" w:pos="720"/>
        </w:tabs>
        <w:ind w:left="720" w:hanging="360"/>
      </w:pPr>
      <w:rPr>
        <w:rFonts w:ascii="Arial" w:hAnsi="Arial" w:hint="default"/>
      </w:rPr>
    </w:lvl>
    <w:lvl w:ilvl="1" w:tplc="8A20927E" w:tentative="1">
      <w:start w:val="1"/>
      <w:numFmt w:val="bullet"/>
      <w:lvlText w:val="•"/>
      <w:lvlJc w:val="left"/>
      <w:pPr>
        <w:tabs>
          <w:tab w:val="num" w:pos="1440"/>
        </w:tabs>
        <w:ind w:left="1440" w:hanging="360"/>
      </w:pPr>
      <w:rPr>
        <w:rFonts w:ascii="Arial" w:hAnsi="Arial" w:hint="default"/>
      </w:rPr>
    </w:lvl>
    <w:lvl w:ilvl="2" w:tplc="7DB85914" w:tentative="1">
      <w:start w:val="1"/>
      <w:numFmt w:val="bullet"/>
      <w:lvlText w:val="•"/>
      <w:lvlJc w:val="left"/>
      <w:pPr>
        <w:tabs>
          <w:tab w:val="num" w:pos="2160"/>
        </w:tabs>
        <w:ind w:left="2160" w:hanging="360"/>
      </w:pPr>
      <w:rPr>
        <w:rFonts w:ascii="Arial" w:hAnsi="Arial" w:hint="default"/>
      </w:rPr>
    </w:lvl>
    <w:lvl w:ilvl="3" w:tplc="E502FBCE" w:tentative="1">
      <w:start w:val="1"/>
      <w:numFmt w:val="bullet"/>
      <w:lvlText w:val="•"/>
      <w:lvlJc w:val="left"/>
      <w:pPr>
        <w:tabs>
          <w:tab w:val="num" w:pos="2880"/>
        </w:tabs>
        <w:ind w:left="2880" w:hanging="360"/>
      </w:pPr>
      <w:rPr>
        <w:rFonts w:ascii="Arial" w:hAnsi="Arial" w:hint="default"/>
      </w:rPr>
    </w:lvl>
    <w:lvl w:ilvl="4" w:tplc="9058FD02" w:tentative="1">
      <w:start w:val="1"/>
      <w:numFmt w:val="bullet"/>
      <w:lvlText w:val="•"/>
      <w:lvlJc w:val="left"/>
      <w:pPr>
        <w:tabs>
          <w:tab w:val="num" w:pos="3600"/>
        </w:tabs>
        <w:ind w:left="3600" w:hanging="360"/>
      </w:pPr>
      <w:rPr>
        <w:rFonts w:ascii="Arial" w:hAnsi="Arial" w:hint="default"/>
      </w:rPr>
    </w:lvl>
    <w:lvl w:ilvl="5" w:tplc="CE42587E" w:tentative="1">
      <w:start w:val="1"/>
      <w:numFmt w:val="bullet"/>
      <w:lvlText w:val="•"/>
      <w:lvlJc w:val="left"/>
      <w:pPr>
        <w:tabs>
          <w:tab w:val="num" w:pos="4320"/>
        </w:tabs>
        <w:ind w:left="4320" w:hanging="360"/>
      </w:pPr>
      <w:rPr>
        <w:rFonts w:ascii="Arial" w:hAnsi="Arial" w:hint="default"/>
      </w:rPr>
    </w:lvl>
    <w:lvl w:ilvl="6" w:tplc="624EE68C" w:tentative="1">
      <w:start w:val="1"/>
      <w:numFmt w:val="bullet"/>
      <w:lvlText w:val="•"/>
      <w:lvlJc w:val="left"/>
      <w:pPr>
        <w:tabs>
          <w:tab w:val="num" w:pos="5040"/>
        </w:tabs>
        <w:ind w:left="5040" w:hanging="360"/>
      </w:pPr>
      <w:rPr>
        <w:rFonts w:ascii="Arial" w:hAnsi="Arial" w:hint="default"/>
      </w:rPr>
    </w:lvl>
    <w:lvl w:ilvl="7" w:tplc="2F4A8C42" w:tentative="1">
      <w:start w:val="1"/>
      <w:numFmt w:val="bullet"/>
      <w:lvlText w:val="•"/>
      <w:lvlJc w:val="left"/>
      <w:pPr>
        <w:tabs>
          <w:tab w:val="num" w:pos="5760"/>
        </w:tabs>
        <w:ind w:left="5760" w:hanging="360"/>
      </w:pPr>
      <w:rPr>
        <w:rFonts w:ascii="Arial" w:hAnsi="Arial" w:hint="default"/>
      </w:rPr>
    </w:lvl>
    <w:lvl w:ilvl="8" w:tplc="4CDCEC2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983FF3"/>
    <w:multiLevelType w:val="hybridMultilevel"/>
    <w:tmpl w:val="0440687C"/>
    <w:lvl w:ilvl="0" w:tplc="EA2C27E6">
      <w:start w:val="1"/>
      <w:numFmt w:val="bullet"/>
      <w:lvlText w:val="•"/>
      <w:lvlJc w:val="left"/>
      <w:pPr>
        <w:tabs>
          <w:tab w:val="num" w:pos="720"/>
        </w:tabs>
        <w:ind w:left="720" w:hanging="360"/>
      </w:pPr>
      <w:rPr>
        <w:rFonts w:ascii="Arial" w:hAnsi="Arial" w:hint="default"/>
      </w:rPr>
    </w:lvl>
    <w:lvl w:ilvl="1" w:tplc="FE468F72" w:tentative="1">
      <w:start w:val="1"/>
      <w:numFmt w:val="bullet"/>
      <w:lvlText w:val="•"/>
      <w:lvlJc w:val="left"/>
      <w:pPr>
        <w:tabs>
          <w:tab w:val="num" w:pos="1440"/>
        </w:tabs>
        <w:ind w:left="1440" w:hanging="360"/>
      </w:pPr>
      <w:rPr>
        <w:rFonts w:ascii="Arial" w:hAnsi="Arial" w:hint="default"/>
      </w:rPr>
    </w:lvl>
    <w:lvl w:ilvl="2" w:tplc="90D4859E" w:tentative="1">
      <w:start w:val="1"/>
      <w:numFmt w:val="bullet"/>
      <w:lvlText w:val="•"/>
      <w:lvlJc w:val="left"/>
      <w:pPr>
        <w:tabs>
          <w:tab w:val="num" w:pos="2160"/>
        </w:tabs>
        <w:ind w:left="2160" w:hanging="360"/>
      </w:pPr>
      <w:rPr>
        <w:rFonts w:ascii="Arial" w:hAnsi="Arial" w:hint="default"/>
      </w:rPr>
    </w:lvl>
    <w:lvl w:ilvl="3" w:tplc="91560B1E" w:tentative="1">
      <w:start w:val="1"/>
      <w:numFmt w:val="bullet"/>
      <w:lvlText w:val="•"/>
      <w:lvlJc w:val="left"/>
      <w:pPr>
        <w:tabs>
          <w:tab w:val="num" w:pos="2880"/>
        </w:tabs>
        <w:ind w:left="2880" w:hanging="360"/>
      </w:pPr>
      <w:rPr>
        <w:rFonts w:ascii="Arial" w:hAnsi="Arial" w:hint="default"/>
      </w:rPr>
    </w:lvl>
    <w:lvl w:ilvl="4" w:tplc="F2649AD0" w:tentative="1">
      <w:start w:val="1"/>
      <w:numFmt w:val="bullet"/>
      <w:lvlText w:val="•"/>
      <w:lvlJc w:val="left"/>
      <w:pPr>
        <w:tabs>
          <w:tab w:val="num" w:pos="3600"/>
        </w:tabs>
        <w:ind w:left="3600" w:hanging="360"/>
      </w:pPr>
      <w:rPr>
        <w:rFonts w:ascii="Arial" w:hAnsi="Arial" w:hint="default"/>
      </w:rPr>
    </w:lvl>
    <w:lvl w:ilvl="5" w:tplc="C486BA1A" w:tentative="1">
      <w:start w:val="1"/>
      <w:numFmt w:val="bullet"/>
      <w:lvlText w:val="•"/>
      <w:lvlJc w:val="left"/>
      <w:pPr>
        <w:tabs>
          <w:tab w:val="num" w:pos="4320"/>
        </w:tabs>
        <w:ind w:left="4320" w:hanging="360"/>
      </w:pPr>
      <w:rPr>
        <w:rFonts w:ascii="Arial" w:hAnsi="Arial" w:hint="default"/>
      </w:rPr>
    </w:lvl>
    <w:lvl w:ilvl="6" w:tplc="2474FF20" w:tentative="1">
      <w:start w:val="1"/>
      <w:numFmt w:val="bullet"/>
      <w:lvlText w:val="•"/>
      <w:lvlJc w:val="left"/>
      <w:pPr>
        <w:tabs>
          <w:tab w:val="num" w:pos="5040"/>
        </w:tabs>
        <w:ind w:left="5040" w:hanging="360"/>
      </w:pPr>
      <w:rPr>
        <w:rFonts w:ascii="Arial" w:hAnsi="Arial" w:hint="default"/>
      </w:rPr>
    </w:lvl>
    <w:lvl w:ilvl="7" w:tplc="329E4418" w:tentative="1">
      <w:start w:val="1"/>
      <w:numFmt w:val="bullet"/>
      <w:lvlText w:val="•"/>
      <w:lvlJc w:val="left"/>
      <w:pPr>
        <w:tabs>
          <w:tab w:val="num" w:pos="5760"/>
        </w:tabs>
        <w:ind w:left="5760" w:hanging="360"/>
      </w:pPr>
      <w:rPr>
        <w:rFonts w:ascii="Arial" w:hAnsi="Arial" w:hint="default"/>
      </w:rPr>
    </w:lvl>
    <w:lvl w:ilvl="8" w:tplc="9E4AEBB8"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9E66F12"/>
    <w:multiLevelType w:val="hybridMultilevel"/>
    <w:tmpl w:val="F9B42D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4" w15:restartNumberingAfterBreak="0">
    <w:nsid w:val="6CBA5E9F"/>
    <w:multiLevelType w:val="hybridMultilevel"/>
    <w:tmpl w:val="0B2E40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7" w15:restartNumberingAfterBreak="0">
    <w:nsid w:val="7CD13390"/>
    <w:multiLevelType w:val="hybridMultilevel"/>
    <w:tmpl w:val="C964880A"/>
    <w:lvl w:ilvl="0" w:tplc="7F16DCF4">
      <w:start w:val="1"/>
      <w:numFmt w:val="bullet"/>
      <w:lvlText w:val="•"/>
      <w:lvlJc w:val="left"/>
      <w:pPr>
        <w:tabs>
          <w:tab w:val="num" w:pos="720"/>
        </w:tabs>
        <w:ind w:left="720" w:hanging="360"/>
      </w:pPr>
      <w:rPr>
        <w:rFonts w:ascii="Arial" w:hAnsi="Arial" w:hint="default"/>
      </w:rPr>
    </w:lvl>
    <w:lvl w:ilvl="1" w:tplc="FDCE9234">
      <w:start w:val="1"/>
      <w:numFmt w:val="bullet"/>
      <w:lvlText w:val="•"/>
      <w:lvlJc w:val="left"/>
      <w:pPr>
        <w:tabs>
          <w:tab w:val="num" w:pos="1440"/>
        </w:tabs>
        <w:ind w:left="1440" w:hanging="360"/>
      </w:pPr>
      <w:rPr>
        <w:rFonts w:ascii="Arial" w:hAnsi="Arial" w:hint="default"/>
      </w:rPr>
    </w:lvl>
    <w:lvl w:ilvl="2" w:tplc="512C68C0">
      <w:numFmt w:val="bullet"/>
      <w:lvlText w:val="•"/>
      <w:lvlJc w:val="left"/>
      <w:pPr>
        <w:tabs>
          <w:tab w:val="num" w:pos="2160"/>
        </w:tabs>
        <w:ind w:left="2160" w:hanging="360"/>
      </w:pPr>
      <w:rPr>
        <w:rFonts w:ascii="Arial" w:hAnsi="Arial" w:hint="default"/>
      </w:rPr>
    </w:lvl>
    <w:lvl w:ilvl="3" w:tplc="0E3E9FF6">
      <w:numFmt w:val="bullet"/>
      <w:lvlText w:val="•"/>
      <w:lvlJc w:val="left"/>
      <w:pPr>
        <w:tabs>
          <w:tab w:val="num" w:pos="2880"/>
        </w:tabs>
        <w:ind w:left="2880" w:hanging="360"/>
      </w:pPr>
      <w:rPr>
        <w:rFonts w:ascii="Arial" w:hAnsi="Arial" w:hint="default"/>
      </w:rPr>
    </w:lvl>
    <w:lvl w:ilvl="4" w:tplc="347A7A1A" w:tentative="1">
      <w:start w:val="1"/>
      <w:numFmt w:val="bullet"/>
      <w:lvlText w:val="•"/>
      <w:lvlJc w:val="left"/>
      <w:pPr>
        <w:tabs>
          <w:tab w:val="num" w:pos="3600"/>
        </w:tabs>
        <w:ind w:left="3600" w:hanging="360"/>
      </w:pPr>
      <w:rPr>
        <w:rFonts w:ascii="Arial" w:hAnsi="Arial" w:hint="default"/>
      </w:rPr>
    </w:lvl>
    <w:lvl w:ilvl="5" w:tplc="A198CCCC" w:tentative="1">
      <w:start w:val="1"/>
      <w:numFmt w:val="bullet"/>
      <w:lvlText w:val="•"/>
      <w:lvlJc w:val="left"/>
      <w:pPr>
        <w:tabs>
          <w:tab w:val="num" w:pos="4320"/>
        </w:tabs>
        <w:ind w:left="4320" w:hanging="360"/>
      </w:pPr>
      <w:rPr>
        <w:rFonts w:ascii="Arial" w:hAnsi="Arial" w:hint="default"/>
      </w:rPr>
    </w:lvl>
    <w:lvl w:ilvl="6" w:tplc="51A80550" w:tentative="1">
      <w:start w:val="1"/>
      <w:numFmt w:val="bullet"/>
      <w:lvlText w:val="•"/>
      <w:lvlJc w:val="left"/>
      <w:pPr>
        <w:tabs>
          <w:tab w:val="num" w:pos="5040"/>
        </w:tabs>
        <w:ind w:left="5040" w:hanging="360"/>
      </w:pPr>
      <w:rPr>
        <w:rFonts w:ascii="Arial" w:hAnsi="Arial" w:hint="default"/>
      </w:rPr>
    </w:lvl>
    <w:lvl w:ilvl="7" w:tplc="4CE6834E" w:tentative="1">
      <w:start w:val="1"/>
      <w:numFmt w:val="bullet"/>
      <w:lvlText w:val="•"/>
      <w:lvlJc w:val="left"/>
      <w:pPr>
        <w:tabs>
          <w:tab w:val="num" w:pos="5760"/>
        </w:tabs>
        <w:ind w:left="5760" w:hanging="360"/>
      </w:pPr>
      <w:rPr>
        <w:rFonts w:ascii="Arial" w:hAnsi="Arial" w:hint="default"/>
      </w:rPr>
    </w:lvl>
    <w:lvl w:ilvl="8" w:tplc="CDF497B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1"/>
  </w:num>
  <w:num w:numId="3">
    <w:abstractNumId w:val="23"/>
  </w:num>
  <w:num w:numId="4">
    <w:abstractNumId w:val="24"/>
  </w:num>
  <w:num w:numId="5">
    <w:abstractNumId w:val="17"/>
  </w:num>
  <w:num w:numId="6">
    <w:abstractNumId w:val="27"/>
  </w:num>
  <w:num w:numId="7">
    <w:abstractNumId w:val="34"/>
  </w:num>
  <w:num w:numId="8">
    <w:abstractNumId w:val="18"/>
  </w:num>
  <w:num w:numId="9">
    <w:abstractNumId w:val="15"/>
  </w:num>
  <w:num w:numId="10">
    <w:abstractNumId w:val="2"/>
  </w:num>
  <w:num w:numId="11">
    <w:abstractNumId w:val="1"/>
  </w:num>
  <w:num w:numId="12">
    <w:abstractNumId w:val="0"/>
  </w:num>
  <w:num w:numId="13">
    <w:abstractNumId w:val="32"/>
  </w:num>
  <w:num w:numId="14">
    <w:abstractNumId w:val="20"/>
  </w:num>
  <w:num w:numId="15">
    <w:abstractNumId w:val="22"/>
  </w:num>
  <w:num w:numId="16">
    <w:abstractNumId w:val="44"/>
  </w:num>
  <w:num w:numId="17">
    <w:abstractNumId w:val="39"/>
  </w:num>
  <w:num w:numId="18">
    <w:abstractNumId w:val="6"/>
  </w:num>
  <w:num w:numId="19">
    <w:abstractNumId w:val="43"/>
  </w:num>
  <w:num w:numId="20">
    <w:abstractNumId w:val="10"/>
  </w:num>
  <w:num w:numId="21">
    <w:abstractNumId w:val="37"/>
  </w:num>
  <w:num w:numId="22">
    <w:abstractNumId w:val="35"/>
  </w:num>
  <w:num w:numId="23">
    <w:abstractNumId w:val="14"/>
  </w:num>
  <w:num w:numId="24">
    <w:abstractNumId w:val="25"/>
  </w:num>
  <w:num w:numId="25">
    <w:abstractNumId w:val="42"/>
  </w:num>
  <w:num w:numId="26">
    <w:abstractNumId w:val="41"/>
  </w:num>
  <w:num w:numId="27">
    <w:abstractNumId w:val="40"/>
  </w:num>
  <w:num w:numId="28">
    <w:abstractNumId w:val="30"/>
  </w:num>
  <w:num w:numId="29">
    <w:abstractNumId w:val="7"/>
  </w:num>
  <w:num w:numId="30">
    <w:abstractNumId w:val="8"/>
  </w:num>
  <w:num w:numId="31">
    <w:abstractNumId w:val="11"/>
  </w:num>
  <w:num w:numId="32">
    <w:abstractNumId w:val="38"/>
  </w:num>
  <w:num w:numId="33">
    <w:abstractNumId w:val="47"/>
  </w:num>
  <w:num w:numId="34">
    <w:abstractNumId w:val="21"/>
  </w:num>
  <w:num w:numId="35">
    <w:abstractNumId w:val="29"/>
  </w:num>
  <w:num w:numId="36">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7">
    <w:abstractNumId w:val="28"/>
  </w:num>
  <w:num w:numId="38">
    <w:abstractNumId w:val="16"/>
  </w:num>
  <w:num w:numId="39">
    <w:abstractNumId w:val="5"/>
  </w:num>
  <w:num w:numId="40">
    <w:abstractNumId w:val="33"/>
  </w:num>
  <w:num w:numId="41">
    <w:abstractNumId w:val="26"/>
  </w:num>
  <w:num w:numId="42">
    <w:abstractNumId w:val="36"/>
  </w:num>
  <w:num w:numId="43">
    <w:abstractNumId w:val="12"/>
  </w:num>
  <w:num w:numId="44">
    <w:abstractNumId w:val="13"/>
  </w:num>
  <w:num w:numId="45">
    <w:abstractNumId w:val="9"/>
  </w:num>
  <w:num w:numId="46">
    <w:abstractNumId w:val="46"/>
  </w:num>
  <w:num w:numId="47">
    <w:abstractNumId w:val="19"/>
  </w:num>
  <w:num w:numId="48">
    <w:abstractNumId w:val="4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C6832"/>
    <w:rsid w:val="000006E1"/>
    <w:rsid w:val="00002A37"/>
    <w:rsid w:val="00003F5E"/>
    <w:rsid w:val="00006446"/>
    <w:rsid w:val="00006512"/>
    <w:rsid w:val="00006896"/>
    <w:rsid w:val="00007CDC"/>
    <w:rsid w:val="00011B28"/>
    <w:rsid w:val="000124DF"/>
    <w:rsid w:val="00012B1E"/>
    <w:rsid w:val="00015D15"/>
    <w:rsid w:val="00016613"/>
    <w:rsid w:val="00016F17"/>
    <w:rsid w:val="00017ECF"/>
    <w:rsid w:val="00021F7C"/>
    <w:rsid w:val="00022AD0"/>
    <w:rsid w:val="0002564D"/>
    <w:rsid w:val="00025ECA"/>
    <w:rsid w:val="00030B30"/>
    <w:rsid w:val="000325B8"/>
    <w:rsid w:val="00034C15"/>
    <w:rsid w:val="00035802"/>
    <w:rsid w:val="00036BA1"/>
    <w:rsid w:val="00040596"/>
    <w:rsid w:val="00042009"/>
    <w:rsid w:val="000422E2"/>
    <w:rsid w:val="00042754"/>
    <w:rsid w:val="00042F22"/>
    <w:rsid w:val="000444EF"/>
    <w:rsid w:val="00045AA3"/>
    <w:rsid w:val="00052A07"/>
    <w:rsid w:val="000534E3"/>
    <w:rsid w:val="00054A0B"/>
    <w:rsid w:val="0005606A"/>
    <w:rsid w:val="0005607A"/>
    <w:rsid w:val="0005682F"/>
    <w:rsid w:val="00057117"/>
    <w:rsid w:val="00060465"/>
    <w:rsid w:val="00060DB1"/>
    <w:rsid w:val="0006128C"/>
    <w:rsid w:val="000616E7"/>
    <w:rsid w:val="0006487E"/>
    <w:rsid w:val="000658AB"/>
    <w:rsid w:val="00065C9F"/>
    <w:rsid w:val="00065E1A"/>
    <w:rsid w:val="00065F67"/>
    <w:rsid w:val="00066F7E"/>
    <w:rsid w:val="00067139"/>
    <w:rsid w:val="0007089E"/>
    <w:rsid w:val="00071EA6"/>
    <w:rsid w:val="00072530"/>
    <w:rsid w:val="000741A9"/>
    <w:rsid w:val="00077E5F"/>
    <w:rsid w:val="0008036A"/>
    <w:rsid w:val="00081AE6"/>
    <w:rsid w:val="00083470"/>
    <w:rsid w:val="000855EB"/>
    <w:rsid w:val="00085B52"/>
    <w:rsid w:val="000860BE"/>
    <w:rsid w:val="000866F2"/>
    <w:rsid w:val="00086DDC"/>
    <w:rsid w:val="0009009F"/>
    <w:rsid w:val="00091557"/>
    <w:rsid w:val="000924C1"/>
    <w:rsid w:val="000924F0"/>
    <w:rsid w:val="00093316"/>
    <w:rsid w:val="00093474"/>
    <w:rsid w:val="0009510F"/>
    <w:rsid w:val="000A1B7B"/>
    <w:rsid w:val="000A2B85"/>
    <w:rsid w:val="000A56F2"/>
    <w:rsid w:val="000B2139"/>
    <w:rsid w:val="000B2719"/>
    <w:rsid w:val="000B3A8F"/>
    <w:rsid w:val="000B4AB9"/>
    <w:rsid w:val="000B58C3"/>
    <w:rsid w:val="000B5F48"/>
    <w:rsid w:val="000B61E9"/>
    <w:rsid w:val="000B6D5F"/>
    <w:rsid w:val="000C165A"/>
    <w:rsid w:val="000C1AEB"/>
    <w:rsid w:val="000C25AD"/>
    <w:rsid w:val="000C2E19"/>
    <w:rsid w:val="000C4C24"/>
    <w:rsid w:val="000D0D07"/>
    <w:rsid w:val="000D1880"/>
    <w:rsid w:val="000D4797"/>
    <w:rsid w:val="000E0527"/>
    <w:rsid w:val="000E1E92"/>
    <w:rsid w:val="000E77B8"/>
    <w:rsid w:val="000F06D6"/>
    <w:rsid w:val="000F0EB1"/>
    <w:rsid w:val="000F1106"/>
    <w:rsid w:val="000F3BE9"/>
    <w:rsid w:val="000F3F6C"/>
    <w:rsid w:val="000F47C6"/>
    <w:rsid w:val="000F600C"/>
    <w:rsid w:val="000F6D00"/>
    <w:rsid w:val="000F6DF3"/>
    <w:rsid w:val="001005FF"/>
    <w:rsid w:val="0010488A"/>
    <w:rsid w:val="001062FB"/>
    <w:rsid w:val="001063E6"/>
    <w:rsid w:val="001118A8"/>
    <w:rsid w:val="00113CF4"/>
    <w:rsid w:val="001153EA"/>
    <w:rsid w:val="00115643"/>
    <w:rsid w:val="00116765"/>
    <w:rsid w:val="001170AB"/>
    <w:rsid w:val="001219F5"/>
    <w:rsid w:val="00121A20"/>
    <w:rsid w:val="0012377F"/>
    <w:rsid w:val="00124314"/>
    <w:rsid w:val="0012530E"/>
    <w:rsid w:val="00126B27"/>
    <w:rsid w:val="00126B4A"/>
    <w:rsid w:val="00127A16"/>
    <w:rsid w:val="00130FE5"/>
    <w:rsid w:val="00132FD0"/>
    <w:rsid w:val="001343DB"/>
    <w:rsid w:val="001344C0"/>
    <w:rsid w:val="001346FA"/>
    <w:rsid w:val="00135252"/>
    <w:rsid w:val="00137AB5"/>
    <w:rsid w:val="00137F0B"/>
    <w:rsid w:val="00140153"/>
    <w:rsid w:val="001425D4"/>
    <w:rsid w:val="00142E84"/>
    <w:rsid w:val="00145654"/>
    <w:rsid w:val="00151E23"/>
    <w:rsid w:val="001526E0"/>
    <w:rsid w:val="0015373E"/>
    <w:rsid w:val="00154707"/>
    <w:rsid w:val="001551B5"/>
    <w:rsid w:val="00155B84"/>
    <w:rsid w:val="00162F87"/>
    <w:rsid w:val="001659C1"/>
    <w:rsid w:val="0017041B"/>
    <w:rsid w:val="00173A8E"/>
    <w:rsid w:val="001742B8"/>
    <w:rsid w:val="00175F81"/>
    <w:rsid w:val="00177B76"/>
    <w:rsid w:val="0018143F"/>
    <w:rsid w:val="00184B0A"/>
    <w:rsid w:val="00185587"/>
    <w:rsid w:val="00190AC1"/>
    <w:rsid w:val="0019341A"/>
    <w:rsid w:val="00197DF9"/>
    <w:rsid w:val="001A1987"/>
    <w:rsid w:val="001A2564"/>
    <w:rsid w:val="001A43E7"/>
    <w:rsid w:val="001A5E55"/>
    <w:rsid w:val="001A6173"/>
    <w:rsid w:val="001A6CBA"/>
    <w:rsid w:val="001A7013"/>
    <w:rsid w:val="001B03F3"/>
    <w:rsid w:val="001B0D97"/>
    <w:rsid w:val="001B5A5D"/>
    <w:rsid w:val="001C1CE5"/>
    <w:rsid w:val="001C3D2A"/>
    <w:rsid w:val="001C3FC0"/>
    <w:rsid w:val="001C6D57"/>
    <w:rsid w:val="001D4B47"/>
    <w:rsid w:val="001D51BA"/>
    <w:rsid w:val="001D56AE"/>
    <w:rsid w:val="001D6342"/>
    <w:rsid w:val="001D6D53"/>
    <w:rsid w:val="001E0DEF"/>
    <w:rsid w:val="001E2560"/>
    <w:rsid w:val="001E5176"/>
    <w:rsid w:val="001E58E2"/>
    <w:rsid w:val="001E7AED"/>
    <w:rsid w:val="001F2DB2"/>
    <w:rsid w:val="001F36BE"/>
    <w:rsid w:val="001F3916"/>
    <w:rsid w:val="001F54C5"/>
    <w:rsid w:val="001F5D72"/>
    <w:rsid w:val="001F662C"/>
    <w:rsid w:val="001F7074"/>
    <w:rsid w:val="00200490"/>
    <w:rsid w:val="00201F3A"/>
    <w:rsid w:val="00203F96"/>
    <w:rsid w:val="002069B2"/>
    <w:rsid w:val="0020797E"/>
    <w:rsid w:val="00207FA3"/>
    <w:rsid w:val="00210B90"/>
    <w:rsid w:val="002116C8"/>
    <w:rsid w:val="00214DA8"/>
    <w:rsid w:val="00215423"/>
    <w:rsid w:val="002158FA"/>
    <w:rsid w:val="0021627C"/>
    <w:rsid w:val="00216FE0"/>
    <w:rsid w:val="002179E1"/>
    <w:rsid w:val="00220600"/>
    <w:rsid w:val="00220DD8"/>
    <w:rsid w:val="00220F15"/>
    <w:rsid w:val="002224DB"/>
    <w:rsid w:val="00223FCB"/>
    <w:rsid w:val="002252C3"/>
    <w:rsid w:val="00225C54"/>
    <w:rsid w:val="00230765"/>
    <w:rsid w:val="002319E4"/>
    <w:rsid w:val="00233A9F"/>
    <w:rsid w:val="00234CA0"/>
    <w:rsid w:val="00235632"/>
    <w:rsid w:val="00235872"/>
    <w:rsid w:val="00240462"/>
    <w:rsid w:val="00241559"/>
    <w:rsid w:val="002435B3"/>
    <w:rsid w:val="002451ED"/>
    <w:rsid w:val="002458EB"/>
    <w:rsid w:val="002465C9"/>
    <w:rsid w:val="00247E38"/>
    <w:rsid w:val="002500C8"/>
    <w:rsid w:val="00251916"/>
    <w:rsid w:val="00257543"/>
    <w:rsid w:val="002611E7"/>
    <w:rsid w:val="002617E7"/>
    <w:rsid w:val="00264228"/>
    <w:rsid w:val="00264334"/>
    <w:rsid w:val="0026473E"/>
    <w:rsid w:val="002650C6"/>
    <w:rsid w:val="00265BA8"/>
    <w:rsid w:val="00266214"/>
    <w:rsid w:val="00267C83"/>
    <w:rsid w:val="0027144F"/>
    <w:rsid w:val="00271813"/>
    <w:rsid w:val="00271F3A"/>
    <w:rsid w:val="00273278"/>
    <w:rsid w:val="002737F4"/>
    <w:rsid w:val="00277CB7"/>
    <w:rsid w:val="002805F5"/>
    <w:rsid w:val="00280751"/>
    <w:rsid w:val="0028280A"/>
    <w:rsid w:val="00286ACD"/>
    <w:rsid w:val="00287838"/>
    <w:rsid w:val="002907B5"/>
    <w:rsid w:val="0029224C"/>
    <w:rsid w:val="00292EB7"/>
    <w:rsid w:val="00296227"/>
    <w:rsid w:val="00296F44"/>
    <w:rsid w:val="0029777D"/>
    <w:rsid w:val="002A055E"/>
    <w:rsid w:val="002A1D4E"/>
    <w:rsid w:val="002A2869"/>
    <w:rsid w:val="002A4F9F"/>
    <w:rsid w:val="002B1994"/>
    <w:rsid w:val="002B1A1F"/>
    <w:rsid w:val="002B1EFF"/>
    <w:rsid w:val="002B24D6"/>
    <w:rsid w:val="002B6176"/>
    <w:rsid w:val="002B7A85"/>
    <w:rsid w:val="002C0280"/>
    <w:rsid w:val="002C0B86"/>
    <w:rsid w:val="002C1610"/>
    <w:rsid w:val="002C2B78"/>
    <w:rsid w:val="002C41E6"/>
    <w:rsid w:val="002C4CEA"/>
    <w:rsid w:val="002D071A"/>
    <w:rsid w:val="002D34B2"/>
    <w:rsid w:val="002D43C7"/>
    <w:rsid w:val="002D5A9A"/>
    <w:rsid w:val="002D7637"/>
    <w:rsid w:val="002E093B"/>
    <w:rsid w:val="002E17F2"/>
    <w:rsid w:val="002E5B7A"/>
    <w:rsid w:val="002E6401"/>
    <w:rsid w:val="002E65C4"/>
    <w:rsid w:val="002E72A7"/>
    <w:rsid w:val="002E7CAE"/>
    <w:rsid w:val="002F0C55"/>
    <w:rsid w:val="002F2771"/>
    <w:rsid w:val="002F2FE8"/>
    <w:rsid w:val="002F37A9"/>
    <w:rsid w:val="002F6288"/>
    <w:rsid w:val="00301CE6"/>
    <w:rsid w:val="0030256B"/>
    <w:rsid w:val="0030501F"/>
    <w:rsid w:val="00307BA1"/>
    <w:rsid w:val="003108CC"/>
    <w:rsid w:val="00310DE0"/>
    <w:rsid w:val="00311702"/>
    <w:rsid w:val="00311E82"/>
    <w:rsid w:val="00312E33"/>
    <w:rsid w:val="00313FD6"/>
    <w:rsid w:val="003143BD"/>
    <w:rsid w:val="003144ED"/>
    <w:rsid w:val="00315B12"/>
    <w:rsid w:val="003203ED"/>
    <w:rsid w:val="003212B8"/>
    <w:rsid w:val="00321A94"/>
    <w:rsid w:val="00322C9F"/>
    <w:rsid w:val="00322F83"/>
    <w:rsid w:val="00324D23"/>
    <w:rsid w:val="0032713F"/>
    <w:rsid w:val="00327997"/>
    <w:rsid w:val="00331751"/>
    <w:rsid w:val="00331846"/>
    <w:rsid w:val="00331B7B"/>
    <w:rsid w:val="00334579"/>
    <w:rsid w:val="00335858"/>
    <w:rsid w:val="00336014"/>
    <w:rsid w:val="00336BDA"/>
    <w:rsid w:val="00341900"/>
    <w:rsid w:val="00341FEB"/>
    <w:rsid w:val="00342BD7"/>
    <w:rsid w:val="00346DB5"/>
    <w:rsid w:val="00346E10"/>
    <w:rsid w:val="00347233"/>
    <w:rsid w:val="003474E4"/>
    <w:rsid w:val="003477B1"/>
    <w:rsid w:val="00356A14"/>
    <w:rsid w:val="00357380"/>
    <w:rsid w:val="003602D9"/>
    <w:rsid w:val="003604CE"/>
    <w:rsid w:val="0036056F"/>
    <w:rsid w:val="00362946"/>
    <w:rsid w:val="00364E64"/>
    <w:rsid w:val="00370E47"/>
    <w:rsid w:val="003713A5"/>
    <w:rsid w:val="003742AC"/>
    <w:rsid w:val="00374ADB"/>
    <w:rsid w:val="003773A8"/>
    <w:rsid w:val="003773D1"/>
    <w:rsid w:val="00377CE1"/>
    <w:rsid w:val="003802D7"/>
    <w:rsid w:val="00380BA4"/>
    <w:rsid w:val="00385BF0"/>
    <w:rsid w:val="00386FE5"/>
    <w:rsid w:val="003904DB"/>
    <w:rsid w:val="003939FF"/>
    <w:rsid w:val="003941EA"/>
    <w:rsid w:val="003947C2"/>
    <w:rsid w:val="00397E79"/>
    <w:rsid w:val="003A0E41"/>
    <w:rsid w:val="003A1D63"/>
    <w:rsid w:val="003A2223"/>
    <w:rsid w:val="003A246A"/>
    <w:rsid w:val="003A26C7"/>
    <w:rsid w:val="003A2A0F"/>
    <w:rsid w:val="003A45A1"/>
    <w:rsid w:val="003A4A33"/>
    <w:rsid w:val="003A5B0A"/>
    <w:rsid w:val="003A6BAC"/>
    <w:rsid w:val="003A7EF3"/>
    <w:rsid w:val="003B159C"/>
    <w:rsid w:val="003B2549"/>
    <w:rsid w:val="003B369F"/>
    <w:rsid w:val="003B36A3"/>
    <w:rsid w:val="003B3B1E"/>
    <w:rsid w:val="003B7FE5"/>
    <w:rsid w:val="003C11C8"/>
    <w:rsid w:val="003C2702"/>
    <w:rsid w:val="003C2945"/>
    <w:rsid w:val="003C3069"/>
    <w:rsid w:val="003C4F2A"/>
    <w:rsid w:val="003C7806"/>
    <w:rsid w:val="003D064E"/>
    <w:rsid w:val="003D109F"/>
    <w:rsid w:val="003D2275"/>
    <w:rsid w:val="003D2478"/>
    <w:rsid w:val="003D3C45"/>
    <w:rsid w:val="003D3E76"/>
    <w:rsid w:val="003D4098"/>
    <w:rsid w:val="003D5B1F"/>
    <w:rsid w:val="003E15FA"/>
    <w:rsid w:val="003E55E4"/>
    <w:rsid w:val="003E74E3"/>
    <w:rsid w:val="003E7670"/>
    <w:rsid w:val="003F05C7"/>
    <w:rsid w:val="003F1C23"/>
    <w:rsid w:val="003F2CD4"/>
    <w:rsid w:val="003F304B"/>
    <w:rsid w:val="003F362C"/>
    <w:rsid w:val="003F6BBE"/>
    <w:rsid w:val="003F738A"/>
    <w:rsid w:val="004000E8"/>
    <w:rsid w:val="004014F6"/>
    <w:rsid w:val="00402348"/>
    <w:rsid w:val="00402E2B"/>
    <w:rsid w:val="004031FC"/>
    <w:rsid w:val="004033B5"/>
    <w:rsid w:val="004034B0"/>
    <w:rsid w:val="004050EA"/>
    <w:rsid w:val="0040512B"/>
    <w:rsid w:val="00405B7A"/>
    <w:rsid w:val="00405CA5"/>
    <w:rsid w:val="00407CD3"/>
    <w:rsid w:val="00410134"/>
    <w:rsid w:val="00410B72"/>
    <w:rsid w:val="00410F18"/>
    <w:rsid w:val="0041263E"/>
    <w:rsid w:val="00413A23"/>
    <w:rsid w:val="00413AAC"/>
    <w:rsid w:val="00413E92"/>
    <w:rsid w:val="00415649"/>
    <w:rsid w:val="00421105"/>
    <w:rsid w:val="004237F6"/>
    <w:rsid w:val="004242F4"/>
    <w:rsid w:val="00427248"/>
    <w:rsid w:val="00432153"/>
    <w:rsid w:val="004329F3"/>
    <w:rsid w:val="0043620E"/>
    <w:rsid w:val="00437447"/>
    <w:rsid w:val="00441782"/>
    <w:rsid w:val="00441A92"/>
    <w:rsid w:val="00444F56"/>
    <w:rsid w:val="00446488"/>
    <w:rsid w:val="00447DE1"/>
    <w:rsid w:val="00450B45"/>
    <w:rsid w:val="004517AA"/>
    <w:rsid w:val="00452CAC"/>
    <w:rsid w:val="00453967"/>
    <w:rsid w:val="004559F0"/>
    <w:rsid w:val="00457565"/>
    <w:rsid w:val="00457B71"/>
    <w:rsid w:val="004617D0"/>
    <w:rsid w:val="00465ABC"/>
    <w:rsid w:val="004663A6"/>
    <w:rsid w:val="004669E2"/>
    <w:rsid w:val="00470C31"/>
    <w:rsid w:val="0047299D"/>
    <w:rsid w:val="004734D0"/>
    <w:rsid w:val="0047556B"/>
    <w:rsid w:val="00475DD4"/>
    <w:rsid w:val="00476C25"/>
    <w:rsid w:val="00477768"/>
    <w:rsid w:val="00477AF2"/>
    <w:rsid w:val="00477B73"/>
    <w:rsid w:val="00485FFC"/>
    <w:rsid w:val="00490A9C"/>
    <w:rsid w:val="00492BC5"/>
    <w:rsid w:val="00493116"/>
    <w:rsid w:val="00494846"/>
    <w:rsid w:val="004960A3"/>
    <w:rsid w:val="004964F1"/>
    <w:rsid w:val="00496F74"/>
    <w:rsid w:val="004A16BC"/>
    <w:rsid w:val="004A2404"/>
    <w:rsid w:val="004A2B94"/>
    <w:rsid w:val="004A347A"/>
    <w:rsid w:val="004A5B39"/>
    <w:rsid w:val="004B306B"/>
    <w:rsid w:val="004B7C0C"/>
    <w:rsid w:val="004C36AD"/>
    <w:rsid w:val="004C3898"/>
    <w:rsid w:val="004D022B"/>
    <w:rsid w:val="004D36B1"/>
    <w:rsid w:val="004D5974"/>
    <w:rsid w:val="004D59EF"/>
    <w:rsid w:val="004D60BD"/>
    <w:rsid w:val="004D7EBD"/>
    <w:rsid w:val="004E0476"/>
    <w:rsid w:val="004E246C"/>
    <w:rsid w:val="004E2680"/>
    <w:rsid w:val="004E28F9"/>
    <w:rsid w:val="004E462E"/>
    <w:rsid w:val="004E56DC"/>
    <w:rsid w:val="004E6A85"/>
    <w:rsid w:val="004E76F4"/>
    <w:rsid w:val="004F032D"/>
    <w:rsid w:val="004F0B4E"/>
    <w:rsid w:val="004F0B6C"/>
    <w:rsid w:val="004F2078"/>
    <w:rsid w:val="004F368A"/>
    <w:rsid w:val="004F4DA3"/>
    <w:rsid w:val="004F53FD"/>
    <w:rsid w:val="004F6CB9"/>
    <w:rsid w:val="00501C33"/>
    <w:rsid w:val="0050591F"/>
    <w:rsid w:val="00506557"/>
    <w:rsid w:val="0050677A"/>
    <w:rsid w:val="00506B06"/>
    <w:rsid w:val="005108D8"/>
    <w:rsid w:val="00511236"/>
    <w:rsid w:val="005116F9"/>
    <w:rsid w:val="00513646"/>
    <w:rsid w:val="005153A7"/>
    <w:rsid w:val="00517FA4"/>
    <w:rsid w:val="005219CF"/>
    <w:rsid w:val="00522D6A"/>
    <w:rsid w:val="0052472F"/>
    <w:rsid w:val="005247F7"/>
    <w:rsid w:val="00534755"/>
    <w:rsid w:val="00534B59"/>
    <w:rsid w:val="00534E6D"/>
    <w:rsid w:val="00536759"/>
    <w:rsid w:val="00537C62"/>
    <w:rsid w:val="0054282F"/>
    <w:rsid w:val="00546774"/>
    <w:rsid w:val="00546970"/>
    <w:rsid w:val="00550442"/>
    <w:rsid w:val="00554192"/>
    <w:rsid w:val="00554D21"/>
    <w:rsid w:val="00554E19"/>
    <w:rsid w:val="00555386"/>
    <w:rsid w:val="005568AC"/>
    <w:rsid w:val="0056121F"/>
    <w:rsid w:val="005627B2"/>
    <w:rsid w:val="00565404"/>
    <w:rsid w:val="005713C7"/>
    <w:rsid w:val="00572505"/>
    <w:rsid w:val="00573920"/>
    <w:rsid w:val="00573C3B"/>
    <w:rsid w:val="00573CFD"/>
    <w:rsid w:val="00573D3D"/>
    <w:rsid w:val="00575DA6"/>
    <w:rsid w:val="005814C6"/>
    <w:rsid w:val="00582446"/>
    <w:rsid w:val="005825E5"/>
    <w:rsid w:val="00582809"/>
    <w:rsid w:val="00583B33"/>
    <w:rsid w:val="00583C4F"/>
    <w:rsid w:val="00583D71"/>
    <w:rsid w:val="0058798C"/>
    <w:rsid w:val="005900FA"/>
    <w:rsid w:val="00592A06"/>
    <w:rsid w:val="00592B54"/>
    <w:rsid w:val="005935A4"/>
    <w:rsid w:val="005948C2"/>
    <w:rsid w:val="00595DCA"/>
    <w:rsid w:val="0059779B"/>
    <w:rsid w:val="005A062E"/>
    <w:rsid w:val="005A209A"/>
    <w:rsid w:val="005A28ED"/>
    <w:rsid w:val="005A2A5C"/>
    <w:rsid w:val="005A5DD4"/>
    <w:rsid w:val="005A662D"/>
    <w:rsid w:val="005B1993"/>
    <w:rsid w:val="005B20AF"/>
    <w:rsid w:val="005B35D7"/>
    <w:rsid w:val="005B392A"/>
    <w:rsid w:val="005B3AA3"/>
    <w:rsid w:val="005B4BD9"/>
    <w:rsid w:val="005B4D3D"/>
    <w:rsid w:val="005B6DAD"/>
    <w:rsid w:val="005B6F83"/>
    <w:rsid w:val="005C03D2"/>
    <w:rsid w:val="005C2ECC"/>
    <w:rsid w:val="005C3A4D"/>
    <w:rsid w:val="005C5459"/>
    <w:rsid w:val="005C74FB"/>
    <w:rsid w:val="005C7D9B"/>
    <w:rsid w:val="005D1165"/>
    <w:rsid w:val="005D1602"/>
    <w:rsid w:val="005D1746"/>
    <w:rsid w:val="005D321A"/>
    <w:rsid w:val="005D5882"/>
    <w:rsid w:val="005E385F"/>
    <w:rsid w:val="005E5B81"/>
    <w:rsid w:val="005F2CB1"/>
    <w:rsid w:val="005F3025"/>
    <w:rsid w:val="005F3F57"/>
    <w:rsid w:val="005F618C"/>
    <w:rsid w:val="005F6CA6"/>
    <w:rsid w:val="005F70BD"/>
    <w:rsid w:val="0060283C"/>
    <w:rsid w:val="00604F14"/>
    <w:rsid w:val="00611B83"/>
    <w:rsid w:val="006123CC"/>
    <w:rsid w:val="00613257"/>
    <w:rsid w:val="00615D33"/>
    <w:rsid w:val="00617D79"/>
    <w:rsid w:val="00620A71"/>
    <w:rsid w:val="00620D80"/>
    <w:rsid w:val="006234A6"/>
    <w:rsid w:val="00625742"/>
    <w:rsid w:val="00627514"/>
    <w:rsid w:val="006278D1"/>
    <w:rsid w:val="00630001"/>
    <w:rsid w:val="006311B3"/>
    <w:rsid w:val="00631EF2"/>
    <w:rsid w:val="0063284C"/>
    <w:rsid w:val="006333A0"/>
    <w:rsid w:val="00635F3B"/>
    <w:rsid w:val="00636398"/>
    <w:rsid w:val="006368D3"/>
    <w:rsid w:val="00636A88"/>
    <w:rsid w:val="006377EC"/>
    <w:rsid w:val="00637953"/>
    <w:rsid w:val="00640F3B"/>
    <w:rsid w:val="0064151F"/>
    <w:rsid w:val="00641533"/>
    <w:rsid w:val="0064208D"/>
    <w:rsid w:val="00643475"/>
    <w:rsid w:val="00643499"/>
    <w:rsid w:val="0064396A"/>
    <w:rsid w:val="0064624E"/>
    <w:rsid w:val="0064679A"/>
    <w:rsid w:val="00650AB9"/>
    <w:rsid w:val="00651053"/>
    <w:rsid w:val="00655733"/>
    <w:rsid w:val="00655ACD"/>
    <w:rsid w:val="00656A92"/>
    <w:rsid w:val="00656DDE"/>
    <w:rsid w:val="0066011D"/>
    <w:rsid w:val="006607C0"/>
    <w:rsid w:val="006613A6"/>
    <w:rsid w:val="006627A2"/>
    <w:rsid w:val="006634E6"/>
    <w:rsid w:val="006655EE"/>
    <w:rsid w:val="00665D97"/>
    <w:rsid w:val="00665FFC"/>
    <w:rsid w:val="00666B33"/>
    <w:rsid w:val="00667EE7"/>
    <w:rsid w:val="00670922"/>
    <w:rsid w:val="00670BE1"/>
    <w:rsid w:val="0067218F"/>
    <w:rsid w:val="006741F2"/>
    <w:rsid w:val="00674CC3"/>
    <w:rsid w:val="00675C72"/>
    <w:rsid w:val="006771F9"/>
    <w:rsid w:val="006776D7"/>
    <w:rsid w:val="00680FE2"/>
    <w:rsid w:val="00681003"/>
    <w:rsid w:val="006817C9"/>
    <w:rsid w:val="00683ECE"/>
    <w:rsid w:val="00686B2C"/>
    <w:rsid w:val="00687BA5"/>
    <w:rsid w:val="00695126"/>
    <w:rsid w:val="006951A6"/>
    <w:rsid w:val="00695FC2"/>
    <w:rsid w:val="00696949"/>
    <w:rsid w:val="00696DED"/>
    <w:rsid w:val="00697052"/>
    <w:rsid w:val="006A46FB"/>
    <w:rsid w:val="006A4DA7"/>
    <w:rsid w:val="006A5E28"/>
    <w:rsid w:val="006A6585"/>
    <w:rsid w:val="006A697B"/>
    <w:rsid w:val="006A7AFF"/>
    <w:rsid w:val="006B1816"/>
    <w:rsid w:val="006B2099"/>
    <w:rsid w:val="006B30FB"/>
    <w:rsid w:val="006B50CF"/>
    <w:rsid w:val="006B717E"/>
    <w:rsid w:val="006B7B17"/>
    <w:rsid w:val="006B7C04"/>
    <w:rsid w:val="006C03B8"/>
    <w:rsid w:val="006C5EC9"/>
    <w:rsid w:val="006C6059"/>
    <w:rsid w:val="006C6DC1"/>
    <w:rsid w:val="006C7522"/>
    <w:rsid w:val="006D1161"/>
    <w:rsid w:val="006D21ED"/>
    <w:rsid w:val="006D27AF"/>
    <w:rsid w:val="006D6F08"/>
    <w:rsid w:val="006D71ED"/>
    <w:rsid w:val="006E062C"/>
    <w:rsid w:val="006E1514"/>
    <w:rsid w:val="006E173C"/>
    <w:rsid w:val="006E18CD"/>
    <w:rsid w:val="006E2288"/>
    <w:rsid w:val="006E28B7"/>
    <w:rsid w:val="006E3310"/>
    <w:rsid w:val="006E4E39"/>
    <w:rsid w:val="006E565E"/>
    <w:rsid w:val="006E5C6A"/>
    <w:rsid w:val="006E673D"/>
    <w:rsid w:val="006E6F50"/>
    <w:rsid w:val="006E7549"/>
    <w:rsid w:val="006E7D3B"/>
    <w:rsid w:val="006F0C95"/>
    <w:rsid w:val="006F1B70"/>
    <w:rsid w:val="006F341D"/>
    <w:rsid w:val="006F3CDE"/>
    <w:rsid w:val="006F58D4"/>
    <w:rsid w:val="006F651E"/>
    <w:rsid w:val="006F7B2C"/>
    <w:rsid w:val="0070162B"/>
    <w:rsid w:val="00701DCE"/>
    <w:rsid w:val="0070346E"/>
    <w:rsid w:val="00704EDB"/>
    <w:rsid w:val="00706101"/>
    <w:rsid w:val="00707072"/>
    <w:rsid w:val="00707D61"/>
    <w:rsid w:val="00710781"/>
    <w:rsid w:val="00712287"/>
    <w:rsid w:val="00712772"/>
    <w:rsid w:val="007148D3"/>
    <w:rsid w:val="00715B9A"/>
    <w:rsid w:val="00715C1B"/>
    <w:rsid w:val="00717E83"/>
    <w:rsid w:val="007227B2"/>
    <w:rsid w:val="007256D2"/>
    <w:rsid w:val="0072663A"/>
    <w:rsid w:val="00726EA6"/>
    <w:rsid w:val="00727208"/>
    <w:rsid w:val="00727680"/>
    <w:rsid w:val="007320B8"/>
    <w:rsid w:val="007348B1"/>
    <w:rsid w:val="00734AAF"/>
    <w:rsid w:val="007362A6"/>
    <w:rsid w:val="00736D7D"/>
    <w:rsid w:val="00737FB0"/>
    <w:rsid w:val="00740E58"/>
    <w:rsid w:val="00742802"/>
    <w:rsid w:val="0074315E"/>
    <w:rsid w:val="0074459E"/>
    <w:rsid w:val="007445A0"/>
    <w:rsid w:val="0074524B"/>
    <w:rsid w:val="00747D8B"/>
    <w:rsid w:val="00751228"/>
    <w:rsid w:val="00753486"/>
    <w:rsid w:val="007550B2"/>
    <w:rsid w:val="007571E1"/>
    <w:rsid w:val="007604B2"/>
    <w:rsid w:val="00761B49"/>
    <w:rsid w:val="0076299E"/>
    <w:rsid w:val="00763983"/>
    <w:rsid w:val="00764180"/>
    <w:rsid w:val="00765281"/>
    <w:rsid w:val="007666E8"/>
    <w:rsid w:val="00766BAD"/>
    <w:rsid w:val="007707E7"/>
    <w:rsid w:val="0077381A"/>
    <w:rsid w:val="007755F2"/>
    <w:rsid w:val="00776705"/>
    <w:rsid w:val="00776971"/>
    <w:rsid w:val="00777255"/>
    <w:rsid w:val="007775CC"/>
    <w:rsid w:val="00777D37"/>
    <w:rsid w:val="00777F7A"/>
    <w:rsid w:val="0078177E"/>
    <w:rsid w:val="00783001"/>
    <w:rsid w:val="0078304C"/>
    <w:rsid w:val="00783673"/>
    <w:rsid w:val="00785490"/>
    <w:rsid w:val="00790B99"/>
    <w:rsid w:val="00791BBB"/>
    <w:rsid w:val="007925EA"/>
    <w:rsid w:val="00793977"/>
    <w:rsid w:val="00793CD8"/>
    <w:rsid w:val="00795C92"/>
    <w:rsid w:val="00796231"/>
    <w:rsid w:val="00796317"/>
    <w:rsid w:val="00796573"/>
    <w:rsid w:val="00796B93"/>
    <w:rsid w:val="00796CA9"/>
    <w:rsid w:val="007A1B7D"/>
    <w:rsid w:val="007A1CB3"/>
    <w:rsid w:val="007A306F"/>
    <w:rsid w:val="007A321A"/>
    <w:rsid w:val="007A43A6"/>
    <w:rsid w:val="007A58A6"/>
    <w:rsid w:val="007A5B38"/>
    <w:rsid w:val="007A6D55"/>
    <w:rsid w:val="007B3D2D"/>
    <w:rsid w:val="007B50AE"/>
    <w:rsid w:val="007B51DF"/>
    <w:rsid w:val="007B65CE"/>
    <w:rsid w:val="007B6D86"/>
    <w:rsid w:val="007B7374"/>
    <w:rsid w:val="007B774B"/>
    <w:rsid w:val="007C05DD"/>
    <w:rsid w:val="007C3D18"/>
    <w:rsid w:val="007C47AB"/>
    <w:rsid w:val="007C60BF"/>
    <w:rsid w:val="007C6A07"/>
    <w:rsid w:val="007C75A1"/>
    <w:rsid w:val="007C771D"/>
    <w:rsid w:val="007C77A5"/>
    <w:rsid w:val="007D04E5"/>
    <w:rsid w:val="007D5901"/>
    <w:rsid w:val="007D6B5B"/>
    <w:rsid w:val="007D7163"/>
    <w:rsid w:val="007D7526"/>
    <w:rsid w:val="007D7BC4"/>
    <w:rsid w:val="007E0479"/>
    <w:rsid w:val="007E4610"/>
    <w:rsid w:val="007E4715"/>
    <w:rsid w:val="007E4B43"/>
    <w:rsid w:val="007E505B"/>
    <w:rsid w:val="007E7091"/>
    <w:rsid w:val="007F0677"/>
    <w:rsid w:val="007F072E"/>
    <w:rsid w:val="007F13C4"/>
    <w:rsid w:val="007F75D5"/>
    <w:rsid w:val="00803122"/>
    <w:rsid w:val="00803FAE"/>
    <w:rsid w:val="008054E8"/>
    <w:rsid w:val="00805AB5"/>
    <w:rsid w:val="0080605F"/>
    <w:rsid w:val="00806EE7"/>
    <w:rsid w:val="00807786"/>
    <w:rsid w:val="008079B6"/>
    <w:rsid w:val="00810A3F"/>
    <w:rsid w:val="008112E8"/>
    <w:rsid w:val="00811B55"/>
    <w:rsid w:val="00811FCB"/>
    <w:rsid w:val="00814DF6"/>
    <w:rsid w:val="008158D6"/>
    <w:rsid w:val="00817196"/>
    <w:rsid w:val="008235DB"/>
    <w:rsid w:val="00824AB4"/>
    <w:rsid w:val="00825C42"/>
    <w:rsid w:val="00825D25"/>
    <w:rsid w:val="00827D6F"/>
    <w:rsid w:val="00834689"/>
    <w:rsid w:val="008370EA"/>
    <w:rsid w:val="008376AC"/>
    <w:rsid w:val="008403CE"/>
    <w:rsid w:val="00842EA5"/>
    <w:rsid w:val="008444E8"/>
    <w:rsid w:val="00844E80"/>
    <w:rsid w:val="00846FE7"/>
    <w:rsid w:val="00852BBD"/>
    <w:rsid w:val="00854E76"/>
    <w:rsid w:val="00856911"/>
    <w:rsid w:val="00856AAA"/>
    <w:rsid w:val="00856E89"/>
    <w:rsid w:val="00862B39"/>
    <w:rsid w:val="00865E18"/>
    <w:rsid w:val="00866BC0"/>
    <w:rsid w:val="008677FD"/>
    <w:rsid w:val="008706D4"/>
    <w:rsid w:val="00870918"/>
    <w:rsid w:val="00870F8A"/>
    <w:rsid w:val="008719A4"/>
    <w:rsid w:val="00871D23"/>
    <w:rsid w:val="00874312"/>
    <w:rsid w:val="0087437C"/>
    <w:rsid w:val="00875CD7"/>
    <w:rsid w:val="0087641E"/>
    <w:rsid w:val="00876B4D"/>
    <w:rsid w:val="00876F50"/>
    <w:rsid w:val="00877F18"/>
    <w:rsid w:val="00877F78"/>
    <w:rsid w:val="00894A88"/>
    <w:rsid w:val="00895386"/>
    <w:rsid w:val="008A1D9D"/>
    <w:rsid w:val="008A21FF"/>
    <w:rsid w:val="008A2CE2"/>
    <w:rsid w:val="008A30AC"/>
    <w:rsid w:val="008A44B8"/>
    <w:rsid w:val="008A51A8"/>
    <w:rsid w:val="008A54C7"/>
    <w:rsid w:val="008A6F3D"/>
    <w:rsid w:val="008A77D8"/>
    <w:rsid w:val="008B0483"/>
    <w:rsid w:val="008B120C"/>
    <w:rsid w:val="008B4AE9"/>
    <w:rsid w:val="008B51A0"/>
    <w:rsid w:val="008B5268"/>
    <w:rsid w:val="008B592A"/>
    <w:rsid w:val="008B7B5C"/>
    <w:rsid w:val="008C0AD7"/>
    <w:rsid w:val="008C0C99"/>
    <w:rsid w:val="008C2017"/>
    <w:rsid w:val="008C2913"/>
    <w:rsid w:val="008C4958"/>
    <w:rsid w:val="008C4BAA"/>
    <w:rsid w:val="008C5641"/>
    <w:rsid w:val="008C6AE8"/>
    <w:rsid w:val="008C7573"/>
    <w:rsid w:val="008D10E2"/>
    <w:rsid w:val="008D2BA4"/>
    <w:rsid w:val="008D34F1"/>
    <w:rsid w:val="008D39D8"/>
    <w:rsid w:val="008D6D1A"/>
    <w:rsid w:val="008E065E"/>
    <w:rsid w:val="008E0927"/>
    <w:rsid w:val="008E09D0"/>
    <w:rsid w:val="008E1909"/>
    <w:rsid w:val="008E72EF"/>
    <w:rsid w:val="008F026D"/>
    <w:rsid w:val="008F0EA2"/>
    <w:rsid w:val="008F1EAB"/>
    <w:rsid w:val="008F234C"/>
    <w:rsid w:val="008F33DC"/>
    <w:rsid w:val="008F477F"/>
    <w:rsid w:val="008F68E1"/>
    <w:rsid w:val="00901115"/>
    <w:rsid w:val="00902350"/>
    <w:rsid w:val="0090336B"/>
    <w:rsid w:val="00904CFD"/>
    <w:rsid w:val="009053AA"/>
    <w:rsid w:val="00906939"/>
    <w:rsid w:val="00910B7D"/>
    <w:rsid w:val="00911DFB"/>
    <w:rsid w:val="009139D9"/>
    <w:rsid w:val="00914AD8"/>
    <w:rsid w:val="00916079"/>
    <w:rsid w:val="00916118"/>
    <w:rsid w:val="00917CE9"/>
    <w:rsid w:val="009208D7"/>
    <w:rsid w:val="00920BF2"/>
    <w:rsid w:val="00922010"/>
    <w:rsid w:val="00923793"/>
    <w:rsid w:val="00924DC4"/>
    <w:rsid w:val="00930CC5"/>
    <w:rsid w:val="00931BD9"/>
    <w:rsid w:val="00931E21"/>
    <w:rsid w:val="00935739"/>
    <w:rsid w:val="009368F3"/>
    <w:rsid w:val="00936C4A"/>
    <w:rsid w:val="00940AFF"/>
    <w:rsid w:val="00941636"/>
    <w:rsid w:val="009431A5"/>
    <w:rsid w:val="00943742"/>
    <w:rsid w:val="00944562"/>
    <w:rsid w:val="00945C05"/>
    <w:rsid w:val="00945DBB"/>
    <w:rsid w:val="00946945"/>
    <w:rsid w:val="00947713"/>
    <w:rsid w:val="009479AA"/>
    <w:rsid w:val="00947DDD"/>
    <w:rsid w:val="00950DE7"/>
    <w:rsid w:val="00952528"/>
    <w:rsid w:val="00952A24"/>
    <w:rsid w:val="00953920"/>
    <w:rsid w:val="00953D47"/>
    <w:rsid w:val="0095681E"/>
    <w:rsid w:val="009572D4"/>
    <w:rsid w:val="00961921"/>
    <w:rsid w:val="0096430A"/>
    <w:rsid w:val="009647C7"/>
    <w:rsid w:val="0096554B"/>
    <w:rsid w:val="0096584A"/>
    <w:rsid w:val="00971F08"/>
    <w:rsid w:val="00973C34"/>
    <w:rsid w:val="0097493A"/>
    <w:rsid w:val="0097603D"/>
    <w:rsid w:val="00976395"/>
    <w:rsid w:val="00976949"/>
    <w:rsid w:val="00980321"/>
    <w:rsid w:val="00980477"/>
    <w:rsid w:val="00982379"/>
    <w:rsid w:val="00982946"/>
    <w:rsid w:val="009839A9"/>
    <w:rsid w:val="00985253"/>
    <w:rsid w:val="009853B3"/>
    <w:rsid w:val="00985BFD"/>
    <w:rsid w:val="00990630"/>
    <w:rsid w:val="00990F81"/>
    <w:rsid w:val="00991761"/>
    <w:rsid w:val="00993703"/>
    <w:rsid w:val="00994DCA"/>
    <w:rsid w:val="009960EC"/>
    <w:rsid w:val="009970DD"/>
    <w:rsid w:val="00997CB2"/>
    <w:rsid w:val="009A0FBA"/>
    <w:rsid w:val="009A1601"/>
    <w:rsid w:val="009A18A7"/>
    <w:rsid w:val="009A4210"/>
    <w:rsid w:val="009A462D"/>
    <w:rsid w:val="009A5CBA"/>
    <w:rsid w:val="009A7113"/>
    <w:rsid w:val="009B1F30"/>
    <w:rsid w:val="009B2162"/>
    <w:rsid w:val="009B3AC2"/>
    <w:rsid w:val="009B4DF4"/>
    <w:rsid w:val="009B564E"/>
    <w:rsid w:val="009B5FF0"/>
    <w:rsid w:val="009B7E87"/>
    <w:rsid w:val="009C2DF8"/>
    <w:rsid w:val="009C403E"/>
    <w:rsid w:val="009C6832"/>
    <w:rsid w:val="009D1F11"/>
    <w:rsid w:val="009D3180"/>
    <w:rsid w:val="009D4FF0"/>
    <w:rsid w:val="009D703C"/>
    <w:rsid w:val="009D718F"/>
    <w:rsid w:val="009E068F"/>
    <w:rsid w:val="009E14E0"/>
    <w:rsid w:val="009E2B48"/>
    <w:rsid w:val="009E32D2"/>
    <w:rsid w:val="009E35DB"/>
    <w:rsid w:val="009E47A3"/>
    <w:rsid w:val="009E581A"/>
    <w:rsid w:val="009E7247"/>
    <w:rsid w:val="009F08F3"/>
    <w:rsid w:val="009F0C99"/>
    <w:rsid w:val="009F1E46"/>
    <w:rsid w:val="009F344F"/>
    <w:rsid w:val="009F3D66"/>
    <w:rsid w:val="00A01C14"/>
    <w:rsid w:val="00A031D8"/>
    <w:rsid w:val="00A041FE"/>
    <w:rsid w:val="00A048A8"/>
    <w:rsid w:val="00A04F49"/>
    <w:rsid w:val="00A05A89"/>
    <w:rsid w:val="00A13E54"/>
    <w:rsid w:val="00A15471"/>
    <w:rsid w:val="00A15745"/>
    <w:rsid w:val="00A16C61"/>
    <w:rsid w:val="00A16FA2"/>
    <w:rsid w:val="00A17F63"/>
    <w:rsid w:val="00A2193B"/>
    <w:rsid w:val="00A2351A"/>
    <w:rsid w:val="00A264A9"/>
    <w:rsid w:val="00A269E0"/>
    <w:rsid w:val="00A27785"/>
    <w:rsid w:val="00A278A1"/>
    <w:rsid w:val="00A30187"/>
    <w:rsid w:val="00A30B29"/>
    <w:rsid w:val="00A33BAA"/>
    <w:rsid w:val="00A3448A"/>
    <w:rsid w:val="00A36297"/>
    <w:rsid w:val="00A41E2B"/>
    <w:rsid w:val="00A4597C"/>
    <w:rsid w:val="00A45B74"/>
    <w:rsid w:val="00A47318"/>
    <w:rsid w:val="00A52E1D"/>
    <w:rsid w:val="00A55B8E"/>
    <w:rsid w:val="00A566D4"/>
    <w:rsid w:val="00A61499"/>
    <w:rsid w:val="00A62A77"/>
    <w:rsid w:val="00A6337B"/>
    <w:rsid w:val="00A63483"/>
    <w:rsid w:val="00A642E7"/>
    <w:rsid w:val="00A657D7"/>
    <w:rsid w:val="00A660AC"/>
    <w:rsid w:val="00A67E6C"/>
    <w:rsid w:val="00A70360"/>
    <w:rsid w:val="00A71B99"/>
    <w:rsid w:val="00A739D0"/>
    <w:rsid w:val="00A73EDE"/>
    <w:rsid w:val="00A7402E"/>
    <w:rsid w:val="00A760E9"/>
    <w:rsid w:val="00A761D4"/>
    <w:rsid w:val="00A77EC4"/>
    <w:rsid w:val="00A85C6C"/>
    <w:rsid w:val="00A85EF6"/>
    <w:rsid w:val="00A92879"/>
    <w:rsid w:val="00A9433C"/>
    <w:rsid w:val="00A9442A"/>
    <w:rsid w:val="00AA016F"/>
    <w:rsid w:val="00AA1ED6"/>
    <w:rsid w:val="00AA2151"/>
    <w:rsid w:val="00AA51D6"/>
    <w:rsid w:val="00AA62C4"/>
    <w:rsid w:val="00AB0BC8"/>
    <w:rsid w:val="00AB11CA"/>
    <w:rsid w:val="00AB14D9"/>
    <w:rsid w:val="00AB4AB8"/>
    <w:rsid w:val="00AB655E"/>
    <w:rsid w:val="00AB75E6"/>
    <w:rsid w:val="00AC007F"/>
    <w:rsid w:val="00AC0718"/>
    <w:rsid w:val="00AC2ECD"/>
    <w:rsid w:val="00AC2F7D"/>
    <w:rsid w:val="00AC3119"/>
    <w:rsid w:val="00AC4658"/>
    <w:rsid w:val="00AC49FB"/>
    <w:rsid w:val="00AC5A10"/>
    <w:rsid w:val="00AC7789"/>
    <w:rsid w:val="00AD0AA3"/>
    <w:rsid w:val="00AD3F94"/>
    <w:rsid w:val="00AD45AE"/>
    <w:rsid w:val="00AD4A5A"/>
    <w:rsid w:val="00AE27AC"/>
    <w:rsid w:val="00AE2FEB"/>
    <w:rsid w:val="00AE40E0"/>
    <w:rsid w:val="00AE4DBA"/>
    <w:rsid w:val="00AE4F07"/>
    <w:rsid w:val="00AE5B8D"/>
    <w:rsid w:val="00AE7823"/>
    <w:rsid w:val="00AF0198"/>
    <w:rsid w:val="00AF1C2D"/>
    <w:rsid w:val="00AF1C5D"/>
    <w:rsid w:val="00AF42D7"/>
    <w:rsid w:val="00B006FE"/>
    <w:rsid w:val="00B007CB"/>
    <w:rsid w:val="00B01032"/>
    <w:rsid w:val="00B019B2"/>
    <w:rsid w:val="00B01EA9"/>
    <w:rsid w:val="00B02AA9"/>
    <w:rsid w:val="00B02FA3"/>
    <w:rsid w:val="00B03374"/>
    <w:rsid w:val="00B05084"/>
    <w:rsid w:val="00B1174B"/>
    <w:rsid w:val="00B157F9"/>
    <w:rsid w:val="00B16AC4"/>
    <w:rsid w:val="00B20256"/>
    <w:rsid w:val="00B20D09"/>
    <w:rsid w:val="00B2763F"/>
    <w:rsid w:val="00B27AAC"/>
    <w:rsid w:val="00B30929"/>
    <w:rsid w:val="00B36A76"/>
    <w:rsid w:val="00B36F5B"/>
    <w:rsid w:val="00B372AA"/>
    <w:rsid w:val="00B40445"/>
    <w:rsid w:val="00B41888"/>
    <w:rsid w:val="00B45308"/>
    <w:rsid w:val="00B455AA"/>
    <w:rsid w:val="00B45A52"/>
    <w:rsid w:val="00B46175"/>
    <w:rsid w:val="00B53F90"/>
    <w:rsid w:val="00B56376"/>
    <w:rsid w:val="00B56474"/>
    <w:rsid w:val="00B65120"/>
    <w:rsid w:val="00B65D69"/>
    <w:rsid w:val="00B664C7"/>
    <w:rsid w:val="00B67F1E"/>
    <w:rsid w:val="00B700A7"/>
    <w:rsid w:val="00B739F6"/>
    <w:rsid w:val="00B74C0C"/>
    <w:rsid w:val="00B75A51"/>
    <w:rsid w:val="00B761E0"/>
    <w:rsid w:val="00B769D8"/>
    <w:rsid w:val="00B81A6C"/>
    <w:rsid w:val="00B84AC6"/>
    <w:rsid w:val="00B853E1"/>
    <w:rsid w:val="00B85DE5"/>
    <w:rsid w:val="00B90F73"/>
    <w:rsid w:val="00B91A6C"/>
    <w:rsid w:val="00B929E5"/>
    <w:rsid w:val="00B93B59"/>
    <w:rsid w:val="00B9406A"/>
    <w:rsid w:val="00BA2280"/>
    <w:rsid w:val="00BA2A08"/>
    <w:rsid w:val="00BA4847"/>
    <w:rsid w:val="00BA56D2"/>
    <w:rsid w:val="00BA61B7"/>
    <w:rsid w:val="00BA76E0"/>
    <w:rsid w:val="00BB2A25"/>
    <w:rsid w:val="00BB45D6"/>
    <w:rsid w:val="00BB51E9"/>
    <w:rsid w:val="00BC0613"/>
    <w:rsid w:val="00BC0FDC"/>
    <w:rsid w:val="00BC3053"/>
    <w:rsid w:val="00BC324D"/>
    <w:rsid w:val="00BC413C"/>
    <w:rsid w:val="00BC41F8"/>
    <w:rsid w:val="00BC4D2E"/>
    <w:rsid w:val="00BC53ED"/>
    <w:rsid w:val="00BD48AC"/>
    <w:rsid w:val="00BD5A79"/>
    <w:rsid w:val="00BD5F1A"/>
    <w:rsid w:val="00BD6758"/>
    <w:rsid w:val="00BD6C50"/>
    <w:rsid w:val="00BE1234"/>
    <w:rsid w:val="00BE1680"/>
    <w:rsid w:val="00BE1C75"/>
    <w:rsid w:val="00BE2FA6"/>
    <w:rsid w:val="00BE333F"/>
    <w:rsid w:val="00BE7406"/>
    <w:rsid w:val="00BE7603"/>
    <w:rsid w:val="00BF3279"/>
    <w:rsid w:val="00BF56D9"/>
    <w:rsid w:val="00BF74C7"/>
    <w:rsid w:val="00BF7642"/>
    <w:rsid w:val="00C015F1"/>
    <w:rsid w:val="00C01F33"/>
    <w:rsid w:val="00C02A4C"/>
    <w:rsid w:val="00C02CC6"/>
    <w:rsid w:val="00C040F7"/>
    <w:rsid w:val="00C044AB"/>
    <w:rsid w:val="00C0464E"/>
    <w:rsid w:val="00C04974"/>
    <w:rsid w:val="00C04E2F"/>
    <w:rsid w:val="00C05706"/>
    <w:rsid w:val="00C07377"/>
    <w:rsid w:val="00C07810"/>
    <w:rsid w:val="00C10478"/>
    <w:rsid w:val="00C115EC"/>
    <w:rsid w:val="00C12107"/>
    <w:rsid w:val="00C14D4B"/>
    <w:rsid w:val="00C14F0B"/>
    <w:rsid w:val="00C154BB"/>
    <w:rsid w:val="00C16685"/>
    <w:rsid w:val="00C2536D"/>
    <w:rsid w:val="00C25ECC"/>
    <w:rsid w:val="00C279B5"/>
    <w:rsid w:val="00C27C45"/>
    <w:rsid w:val="00C33B33"/>
    <w:rsid w:val="00C3719D"/>
    <w:rsid w:val="00C4445A"/>
    <w:rsid w:val="00C4762D"/>
    <w:rsid w:val="00C47FAC"/>
    <w:rsid w:val="00C54995"/>
    <w:rsid w:val="00C54D41"/>
    <w:rsid w:val="00C60783"/>
    <w:rsid w:val="00C62558"/>
    <w:rsid w:val="00C64644"/>
    <w:rsid w:val="00C64672"/>
    <w:rsid w:val="00C64B37"/>
    <w:rsid w:val="00C6735E"/>
    <w:rsid w:val="00C70697"/>
    <w:rsid w:val="00C71F71"/>
    <w:rsid w:val="00C72EF4"/>
    <w:rsid w:val="00C73202"/>
    <w:rsid w:val="00C73FA8"/>
    <w:rsid w:val="00C75D2F"/>
    <w:rsid w:val="00C75E8F"/>
    <w:rsid w:val="00C767BE"/>
    <w:rsid w:val="00C76E3C"/>
    <w:rsid w:val="00C80DD7"/>
    <w:rsid w:val="00C81568"/>
    <w:rsid w:val="00C83B70"/>
    <w:rsid w:val="00C84A6E"/>
    <w:rsid w:val="00C87E79"/>
    <w:rsid w:val="00C9027A"/>
    <w:rsid w:val="00C9058E"/>
    <w:rsid w:val="00C9068E"/>
    <w:rsid w:val="00C91CE5"/>
    <w:rsid w:val="00C92663"/>
    <w:rsid w:val="00C933DA"/>
    <w:rsid w:val="00C93ABF"/>
    <w:rsid w:val="00C93C4B"/>
    <w:rsid w:val="00C944AB"/>
    <w:rsid w:val="00C95B40"/>
    <w:rsid w:val="00C97E62"/>
    <w:rsid w:val="00CA1068"/>
    <w:rsid w:val="00CA11E6"/>
    <w:rsid w:val="00CA1ED8"/>
    <w:rsid w:val="00CA2417"/>
    <w:rsid w:val="00CA2899"/>
    <w:rsid w:val="00CB1945"/>
    <w:rsid w:val="00CB1C00"/>
    <w:rsid w:val="00CB1E33"/>
    <w:rsid w:val="00CB1F63"/>
    <w:rsid w:val="00CB5842"/>
    <w:rsid w:val="00CB5B06"/>
    <w:rsid w:val="00CB67B6"/>
    <w:rsid w:val="00CB7170"/>
    <w:rsid w:val="00CB7724"/>
    <w:rsid w:val="00CC040E"/>
    <w:rsid w:val="00CC0DA2"/>
    <w:rsid w:val="00CC111F"/>
    <w:rsid w:val="00CC18E7"/>
    <w:rsid w:val="00CC2011"/>
    <w:rsid w:val="00CC2862"/>
    <w:rsid w:val="00CC3EA0"/>
    <w:rsid w:val="00CC7B45"/>
    <w:rsid w:val="00CD0898"/>
    <w:rsid w:val="00CD1188"/>
    <w:rsid w:val="00CD2ED1"/>
    <w:rsid w:val="00CD337B"/>
    <w:rsid w:val="00CD512A"/>
    <w:rsid w:val="00CD61A1"/>
    <w:rsid w:val="00CE0424"/>
    <w:rsid w:val="00CE57B4"/>
    <w:rsid w:val="00CE7561"/>
    <w:rsid w:val="00CF1354"/>
    <w:rsid w:val="00CF3154"/>
    <w:rsid w:val="00CF3B1F"/>
    <w:rsid w:val="00CF3BF6"/>
    <w:rsid w:val="00CF625B"/>
    <w:rsid w:val="00CF687E"/>
    <w:rsid w:val="00CF74E2"/>
    <w:rsid w:val="00D030F3"/>
    <w:rsid w:val="00D0349B"/>
    <w:rsid w:val="00D049E2"/>
    <w:rsid w:val="00D06D6F"/>
    <w:rsid w:val="00D10249"/>
    <w:rsid w:val="00D115C3"/>
    <w:rsid w:val="00D11897"/>
    <w:rsid w:val="00D13135"/>
    <w:rsid w:val="00D13E4E"/>
    <w:rsid w:val="00D22B56"/>
    <w:rsid w:val="00D239A7"/>
    <w:rsid w:val="00D23CF9"/>
    <w:rsid w:val="00D23F47"/>
    <w:rsid w:val="00D25A53"/>
    <w:rsid w:val="00D25B71"/>
    <w:rsid w:val="00D3338B"/>
    <w:rsid w:val="00D34033"/>
    <w:rsid w:val="00D36309"/>
    <w:rsid w:val="00D36E71"/>
    <w:rsid w:val="00D37D87"/>
    <w:rsid w:val="00D40B33"/>
    <w:rsid w:val="00D4318F"/>
    <w:rsid w:val="00D438BF"/>
    <w:rsid w:val="00D440F8"/>
    <w:rsid w:val="00D46757"/>
    <w:rsid w:val="00D546FF"/>
    <w:rsid w:val="00D54AA7"/>
    <w:rsid w:val="00D54B16"/>
    <w:rsid w:val="00D55AD5"/>
    <w:rsid w:val="00D56F32"/>
    <w:rsid w:val="00D57636"/>
    <w:rsid w:val="00D576CA"/>
    <w:rsid w:val="00D57C7D"/>
    <w:rsid w:val="00D61AF5"/>
    <w:rsid w:val="00D6264C"/>
    <w:rsid w:val="00D62725"/>
    <w:rsid w:val="00D63449"/>
    <w:rsid w:val="00D641A6"/>
    <w:rsid w:val="00D642CA"/>
    <w:rsid w:val="00D652B5"/>
    <w:rsid w:val="00D66155"/>
    <w:rsid w:val="00D67D01"/>
    <w:rsid w:val="00D708B0"/>
    <w:rsid w:val="00D718DE"/>
    <w:rsid w:val="00D71D0A"/>
    <w:rsid w:val="00D7321B"/>
    <w:rsid w:val="00D756B6"/>
    <w:rsid w:val="00D75EA7"/>
    <w:rsid w:val="00D77B1D"/>
    <w:rsid w:val="00D8021F"/>
    <w:rsid w:val="00D80383"/>
    <w:rsid w:val="00D8102F"/>
    <w:rsid w:val="00D823C6"/>
    <w:rsid w:val="00D83594"/>
    <w:rsid w:val="00D86CA3"/>
    <w:rsid w:val="00D871CE"/>
    <w:rsid w:val="00D8741A"/>
    <w:rsid w:val="00D9196D"/>
    <w:rsid w:val="00D92982"/>
    <w:rsid w:val="00D9433E"/>
    <w:rsid w:val="00DA1CF0"/>
    <w:rsid w:val="00DA305E"/>
    <w:rsid w:val="00DA503B"/>
    <w:rsid w:val="00DA5417"/>
    <w:rsid w:val="00DA56E8"/>
    <w:rsid w:val="00DA59C5"/>
    <w:rsid w:val="00DB0A9F"/>
    <w:rsid w:val="00DB377D"/>
    <w:rsid w:val="00DB7696"/>
    <w:rsid w:val="00DC2D36"/>
    <w:rsid w:val="00DC53CC"/>
    <w:rsid w:val="00DC53EF"/>
    <w:rsid w:val="00DE394D"/>
    <w:rsid w:val="00DE47A5"/>
    <w:rsid w:val="00DE5608"/>
    <w:rsid w:val="00DE58D0"/>
    <w:rsid w:val="00DE654F"/>
    <w:rsid w:val="00DF0B6E"/>
    <w:rsid w:val="00DF15E0"/>
    <w:rsid w:val="00DF28E5"/>
    <w:rsid w:val="00DF37A0"/>
    <w:rsid w:val="00DF4D3E"/>
    <w:rsid w:val="00DF6199"/>
    <w:rsid w:val="00DF6E1C"/>
    <w:rsid w:val="00E02C39"/>
    <w:rsid w:val="00E110E7"/>
    <w:rsid w:val="00E11B20"/>
    <w:rsid w:val="00E125FC"/>
    <w:rsid w:val="00E1543D"/>
    <w:rsid w:val="00E17FA2"/>
    <w:rsid w:val="00E20D4E"/>
    <w:rsid w:val="00E22330"/>
    <w:rsid w:val="00E231AE"/>
    <w:rsid w:val="00E2584F"/>
    <w:rsid w:val="00E25AEF"/>
    <w:rsid w:val="00E27DD2"/>
    <w:rsid w:val="00E30B5A"/>
    <w:rsid w:val="00E3123D"/>
    <w:rsid w:val="00E31461"/>
    <w:rsid w:val="00E31D43"/>
    <w:rsid w:val="00E32608"/>
    <w:rsid w:val="00E34188"/>
    <w:rsid w:val="00E34B6E"/>
    <w:rsid w:val="00E353C8"/>
    <w:rsid w:val="00E35559"/>
    <w:rsid w:val="00E3723A"/>
    <w:rsid w:val="00E37860"/>
    <w:rsid w:val="00E44305"/>
    <w:rsid w:val="00E446F1"/>
    <w:rsid w:val="00E46886"/>
    <w:rsid w:val="00E47AEF"/>
    <w:rsid w:val="00E51519"/>
    <w:rsid w:val="00E53B75"/>
    <w:rsid w:val="00E5400A"/>
    <w:rsid w:val="00E544E8"/>
    <w:rsid w:val="00E54E3B"/>
    <w:rsid w:val="00E5689D"/>
    <w:rsid w:val="00E57565"/>
    <w:rsid w:val="00E576EF"/>
    <w:rsid w:val="00E63838"/>
    <w:rsid w:val="00E63D05"/>
    <w:rsid w:val="00E64434"/>
    <w:rsid w:val="00E64B80"/>
    <w:rsid w:val="00E652A0"/>
    <w:rsid w:val="00E67C51"/>
    <w:rsid w:val="00E707F9"/>
    <w:rsid w:val="00E72284"/>
    <w:rsid w:val="00E72EFC"/>
    <w:rsid w:val="00E758EC"/>
    <w:rsid w:val="00E76E65"/>
    <w:rsid w:val="00E77F4A"/>
    <w:rsid w:val="00E80B4C"/>
    <w:rsid w:val="00E8234C"/>
    <w:rsid w:val="00E83AA9"/>
    <w:rsid w:val="00E85928"/>
    <w:rsid w:val="00E87822"/>
    <w:rsid w:val="00E90395"/>
    <w:rsid w:val="00E90812"/>
    <w:rsid w:val="00E90E49"/>
    <w:rsid w:val="00E917F9"/>
    <w:rsid w:val="00E9245B"/>
    <w:rsid w:val="00E9291C"/>
    <w:rsid w:val="00E92946"/>
    <w:rsid w:val="00E93FFE"/>
    <w:rsid w:val="00E94F8A"/>
    <w:rsid w:val="00EA10D0"/>
    <w:rsid w:val="00EA2E4C"/>
    <w:rsid w:val="00EA3879"/>
    <w:rsid w:val="00EA478D"/>
    <w:rsid w:val="00EA4B16"/>
    <w:rsid w:val="00EA7839"/>
    <w:rsid w:val="00EA7A41"/>
    <w:rsid w:val="00EA7BCC"/>
    <w:rsid w:val="00EB077B"/>
    <w:rsid w:val="00EB168F"/>
    <w:rsid w:val="00EB1EAA"/>
    <w:rsid w:val="00EB39AA"/>
    <w:rsid w:val="00EB4D80"/>
    <w:rsid w:val="00EB4EA2"/>
    <w:rsid w:val="00EB57E4"/>
    <w:rsid w:val="00EC27C6"/>
    <w:rsid w:val="00EC2A53"/>
    <w:rsid w:val="00EC4207"/>
    <w:rsid w:val="00EC46E3"/>
    <w:rsid w:val="00EC5653"/>
    <w:rsid w:val="00EC71CE"/>
    <w:rsid w:val="00EC77A7"/>
    <w:rsid w:val="00ED1006"/>
    <w:rsid w:val="00ED5E1D"/>
    <w:rsid w:val="00EE29E6"/>
    <w:rsid w:val="00EE59C8"/>
    <w:rsid w:val="00EF025F"/>
    <w:rsid w:val="00EF09B1"/>
    <w:rsid w:val="00EF18FE"/>
    <w:rsid w:val="00EF5787"/>
    <w:rsid w:val="00EF59B8"/>
    <w:rsid w:val="00EF60D0"/>
    <w:rsid w:val="00EF71BE"/>
    <w:rsid w:val="00F00F8D"/>
    <w:rsid w:val="00F02714"/>
    <w:rsid w:val="00F045AA"/>
    <w:rsid w:val="00F0528D"/>
    <w:rsid w:val="00F06C67"/>
    <w:rsid w:val="00F06DFD"/>
    <w:rsid w:val="00F071D1"/>
    <w:rsid w:val="00F07533"/>
    <w:rsid w:val="00F10629"/>
    <w:rsid w:val="00F1189E"/>
    <w:rsid w:val="00F15FA5"/>
    <w:rsid w:val="00F204A3"/>
    <w:rsid w:val="00F209B7"/>
    <w:rsid w:val="00F20C76"/>
    <w:rsid w:val="00F2136A"/>
    <w:rsid w:val="00F2376F"/>
    <w:rsid w:val="00F243D8"/>
    <w:rsid w:val="00F24C49"/>
    <w:rsid w:val="00F25B66"/>
    <w:rsid w:val="00F26BB4"/>
    <w:rsid w:val="00F30828"/>
    <w:rsid w:val="00F313D6"/>
    <w:rsid w:val="00F32F2E"/>
    <w:rsid w:val="00F35EF1"/>
    <w:rsid w:val="00F40F0C"/>
    <w:rsid w:val="00F41D9F"/>
    <w:rsid w:val="00F4766C"/>
    <w:rsid w:val="00F47B0E"/>
    <w:rsid w:val="00F5060E"/>
    <w:rsid w:val="00F507D1"/>
    <w:rsid w:val="00F519CE"/>
    <w:rsid w:val="00F51ADA"/>
    <w:rsid w:val="00F54617"/>
    <w:rsid w:val="00F57C72"/>
    <w:rsid w:val="00F607C5"/>
    <w:rsid w:val="00F60A6E"/>
    <w:rsid w:val="00F60DEA"/>
    <w:rsid w:val="00F62344"/>
    <w:rsid w:val="00F6302A"/>
    <w:rsid w:val="00F64C2B"/>
    <w:rsid w:val="00F651BE"/>
    <w:rsid w:val="00F66B9F"/>
    <w:rsid w:val="00F66BCF"/>
    <w:rsid w:val="00F67D50"/>
    <w:rsid w:val="00F67F53"/>
    <w:rsid w:val="00F703BE"/>
    <w:rsid w:val="00F706CA"/>
    <w:rsid w:val="00F71F69"/>
    <w:rsid w:val="00F72B72"/>
    <w:rsid w:val="00F73190"/>
    <w:rsid w:val="00F74BB9"/>
    <w:rsid w:val="00F74FDE"/>
    <w:rsid w:val="00F75582"/>
    <w:rsid w:val="00F76EFA"/>
    <w:rsid w:val="00F77D4E"/>
    <w:rsid w:val="00F804BE"/>
    <w:rsid w:val="00F817CE"/>
    <w:rsid w:val="00F83179"/>
    <w:rsid w:val="00F83FEE"/>
    <w:rsid w:val="00F8456C"/>
    <w:rsid w:val="00F859D8"/>
    <w:rsid w:val="00F861B5"/>
    <w:rsid w:val="00F868F5"/>
    <w:rsid w:val="00F9056A"/>
    <w:rsid w:val="00F90F8D"/>
    <w:rsid w:val="00F92782"/>
    <w:rsid w:val="00F93AA9"/>
    <w:rsid w:val="00F96464"/>
    <w:rsid w:val="00F96985"/>
    <w:rsid w:val="00F96DDF"/>
    <w:rsid w:val="00F97127"/>
    <w:rsid w:val="00F97838"/>
    <w:rsid w:val="00FA0532"/>
    <w:rsid w:val="00FA2BB3"/>
    <w:rsid w:val="00FA3BB7"/>
    <w:rsid w:val="00FA6E88"/>
    <w:rsid w:val="00FA75EC"/>
    <w:rsid w:val="00FB1696"/>
    <w:rsid w:val="00FB29E7"/>
    <w:rsid w:val="00FB4C80"/>
    <w:rsid w:val="00FB6A6A"/>
    <w:rsid w:val="00FB715C"/>
    <w:rsid w:val="00FC58B2"/>
    <w:rsid w:val="00FC7429"/>
    <w:rsid w:val="00FD07F6"/>
    <w:rsid w:val="00FD1EC8"/>
    <w:rsid w:val="00FD2187"/>
    <w:rsid w:val="00FD47ED"/>
    <w:rsid w:val="00FD4907"/>
    <w:rsid w:val="00FD5337"/>
    <w:rsid w:val="00FD74DB"/>
    <w:rsid w:val="00FD7660"/>
    <w:rsid w:val="00FE0599"/>
    <w:rsid w:val="00FE0655"/>
    <w:rsid w:val="00FE2365"/>
    <w:rsid w:val="00FE37D7"/>
    <w:rsid w:val="00FE4C7B"/>
    <w:rsid w:val="00FE658D"/>
    <w:rsid w:val="00FE7336"/>
    <w:rsid w:val="00FE787C"/>
    <w:rsid w:val="00FF185F"/>
    <w:rsid w:val="00FF4156"/>
    <w:rsid w:val="00FF45A5"/>
    <w:rsid w:val="00FF4D21"/>
    <w:rsid w:val="00FF5C91"/>
    <w:rsid w:val="00FF7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6E15C"/>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247F7"/>
    <w:pPr>
      <w:overflowPunct w:val="0"/>
      <w:autoSpaceDE w:val="0"/>
      <w:autoSpaceDN w:val="0"/>
      <w:adjustRightInd w:val="0"/>
      <w:spacing w:after="180"/>
      <w:textAlignment w:val="baseline"/>
    </w:pPr>
    <w:rPr>
      <w:rFonts w:ascii="Times New Roman" w:hAnsi="Times New Roman"/>
      <w:lang w:val="en-GB" w:eastAsia="ja-JP"/>
    </w:rPr>
  </w:style>
  <w:style w:type="paragraph" w:styleId="Heading1">
    <w:name w:val="heading 1"/>
    <w:next w:val="Normal"/>
    <w:link w:val="Heading1Char"/>
    <w:qFormat/>
    <w:rsid w:val="005247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rsid w:val="005247F7"/>
    <w:pPr>
      <w:pBdr>
        <w:top w:val="none" w:sz="0" w:space="0" w:color="auto"/>
      </w:pBdr>
      <w:spacing w:before="180"/>
      <w:outlineLvl w:val="1"/>
    </w:pPr>
    <w:rPr>
      <w:sz w:val="32"/>
    </w:rPr>
  </w:style>
  <w:style w:type="paragraph" w:styleId="Heading3">
    <w:name w:val="heading 3"/>
    <w:basedOn w:val="Heading2"/>
    <w:next w:val="Normal"/>
    <w:link w:val="Heading3Char"/>
    <w:qFormat/>
    <w:rsid w:val="005247F7"/>
    <w:pPr>
      <w:spacing w:before="120"/>
      <w:outlineLvl w:val="2"/>
    </w:pPr>
    <w:rPr>
      <w:sz w:val="28"/>
    </w:rPr>
  </w:style>
  <w:style w:type="paragraph" w:styleId="Heading4">
    <w:name w:val="heading 4"/>
    <w:basedOn w:val="Heading3"/>
    <w:next w:val="Normal"/>
    <w:link w:val="Heading4Char"/>
    <w:qFormat/>
    <w:rsid w:val="005247F7"/>
    <w:pPr>
      <w:ind w:left="1418" w:hanging="1418"/>
      <w:outlineLvl w:val="3"/>
    </w:pPr>
    <w:rPr>
      <w:sz w:val="24"/>
    </w:rPr>
  </w:style>
  <w:style w:type="paragraph" w:styleId="Heading5">
    <w:name w:val="heading 5"/>
    <w:basedOn w:val="Heading4"/>
    <w:next w:val="Normal"/>
    <w:link w:val="Heading5Char"/>
    <w:qFormat/>
    <w:rsid w:val="005247F7"/>
    <w:pPr>
      <w:ind w:left="1701" w:hanging="1701"/>
      <w:outlineLvl w:val="4"/>
    </w:pPr>
    <w:rPr>
      <w:sz w:val="22"/>
    </w:rPr>
  </w:style>
  <w:style w:type="paragraph" w:styleId="Heading6">
    <w:name w:val="heading 6"/>
    <w:basedOn w:val="H6"/>
    <w:next w:val="Normal"/>
    <w:link w:val="Heading6Char"/>
    <w:qFormat/>
    <w:rsid w:val="005247F7"/>
    <w:pPr>
      <w:outlineLvl w:val="5"/>
    </w:pPr>
  </w:style>
  <w:style w:type="paragraph" w:styleId="Heading7">
    <w:name w:val="heading 7"/>
    <w:basedOn w:val="H6"/>
    <w:next w:val="Normal"/>
    <w:link w:val="Heading7Char"/>
    <w:qFormat/>
    <w:rsid w:val="005247F7"/>
    <w:pPr>
      <w:outlineLvl w:val="6"/>
    </w:pPr>
  </w:style>
  <w:style w:type="paragraph" w:styleId="Heading8">
    <w:name w:val="heading 8"/>
    <w:basedOn w:val="Heading1"/>
    <w:next w:val="Normal"/>
    <w:link w:val="Heading8Char"/>
    <w:qFormat/>
    <w:rsid w:val="005247F7"/>
    <w:pPr>
      <w:ind w:left="0" w:firstLine="0"/>
      <w:outlineLvl w:val="7"/>
    </w:pPr>
  </w:style>
  <w:style w:type="paragraph" w:styleId="Heading9">
    <w:name w:val="heading 9"/>
    <w:basedOn w:val="Heading8"/>
    <w:next w:val="Normal"/>
    <w:link w:val="Heading9Char"/>
    <w:qFormat/>
    <w:rsid w:val="005247F7"/>
    <w:pPr>
      <w:outlineLvl w:val="8"/>
    </w:pPr>
  </w:style>
  <w:style w:type="character" w:default="1" w:styleId="DefaultParagraphFont">
    <w:name w:val="Default Paragraph Font"/>
    <w:uiPriority w:val="1"/>
    <w:semiHidden/>
    <w:unhideWhenUsed/>
    <w:rsid w:val="005247F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247F7"/>
  </w:style>
  <w:style w:type="paragraph" w:styleId="TOC8">
    <w:name w:val="toc 8"/>
    <w:basedOn w:val="TOC1"/>
    <w:uiPriority w:val="39"/>
    <w:rsid w:val="005247F7"/>
    <w:pPr>
      <w:spacing w:before="180"/>
      <w:ind w:left="2693" w:hanging="2693"/>
    </w:pPr>
    <w:rPr>
      <w:b/>
    </w:rPr>
  </w:style>
  <w:style w:type="paragraph" w:styleId="TOC1">
    <w:name w:val="toc 1"/>
    <w:aliases w:val="Observation TOC2"/>
    <w:uiPriority w:val="39"/>
    <w:rsid w:val="005247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ja-JP"/>
    </w:rPr>
  </w:style>
  <w:style w:type="paragraph" w:customStyle="1" w:styleId="Figure">
    <w:name w:val="Figure"/>
    <w:basedOn w:val="Normal"/>
    <w:next w:val="Caption"/>
    <w:rsid w:val="005247F7"/>
    <w:pPr>
      <w:keepNext/>
      <w:keepLines/>
      <w:spacing w:before="180"/>
      <w:jc w:val="center"/>
    </w:pPr>
  </w:style>
  <w:style w:type="paragraph" w:styleId="Caption">
    <w:name w:val="caption"/>
    <w:basedOn w:val="Normal"/>
    <w:next w:val="Normal"/>
    <w:qFormat/>
    <w:rsid w:val="005247F7"/>
    <w:pPr>
      <w:spacing w:before="120" w:after="120"/>
    </w:pPr>
    <w:rPr>
      <w:b/>
      <w:lang w:eastAsia="en-GB"/>
    </w:rPr>
  </w:style>
  <w:style w:type="paragraph" w:styleId="TOC5">
    <w:name w:val="toc 5"/>
    <w:aliases w:val="Observation TOC"/>
    <w:basedOn w:val="TOC4"/>
    <w:uiPriority w:val="39"/>
    <w:rsid w:val="005247F7"/>
    <w:pPr>
      <w:ind w:left="1701" w:hanging="1701"/>
    </w:pPr>
  </w:style>
  <w:style w:type="paragraph" w:styleId="TOC4">
    <w:name w:val="toc 4"/>
    <w:basedOn w:val="TOC3"/>
    <w:uiPriority w:val="39"/>
    <w:rsid w:val="005247F7"/>
    <w:pPr>
      <w:ind w:left="1418" w:hanging="1418"/>
    </w:pPr>
  </w:style>
  <w:style w:type="paragraph" w:styleId="TOC3">
    <w:name w:val="toc 3"/>
    <w:basedOn w:val="TOC2"/>
    <w:uiPriority w:val="39"/>
    <w:rsid w:val="005247F7"/>
    <w:pPr>
      <w:ind w:left="1134" w:hanging="1134"/>
    </w:pPr>
  </w:style>
  <w:style w:type="paragraph" w:styleId="TOC2">
    <w:name w:val="toc 2"/>
    <w:basedOn w:val="TOC1"/>
    <w:uiPriority w:val="39"/>
    <w:rsid w:val="005247F7"/>
    <w:pPr>
      <w:keepNext w:val="0"/>
      <w:spacing w:before="0"/>
      <w:ind w:left="851" w:hanging="851"/>
    </w:pPr>
    <w:rPr>
      <w:sz w:val="20"/>
    </w:rPr>
  </w:style>
  <w:style w:type="paragraph" w:styleId="Index2">
    <w:name w:val="index 2"/>
    <w:basedOn w:val="Index1"/>
    <w:rsid w:val="005247F7"/>
    <w:pPr>
      <w:ind w:left="284"/>
    </w:pPr>
  </w:style>
  <w:style w:type="paragraph" w:styleId="Index1">
    <w:name w:val="index 1"/>
    <w:basedOn w:val="Normal"/>
    <w:rsid w:val="005247F7"/>
    <w:pPr>
      <w:keepLines/>
      <w:spacing w:after="0"/>
    </w:pPr>
  </w:style>
  <w:style w:type="paragraph" w:styleId="DocumentMap">
    <w:name w:val="Document Map"/>
    <w:basedOn w:val="Normal"/>
    <w:link w:val="DocumentMapChar"/>
    <w:rsid w:val="005247F7"/>
    <w:pPr>
      <w:shd w:val="clear" w:color="auto" w:fill="000080"/>
    </w:pPr>
    <w:rPr>
      <w:rFonts w:ascii="Tahoma" w:hAnsi="Tahoma" w:cs="Tahoma"/>
    </w:rPr>
  </w:style>
  <w:style w:type="paragraph" w:styleId="ListNumber2">
    <w:name w:val="List Number 2"/>
    <w:basedOn w:val="ListNumber"/>
    <w:rsid w:val="005247F7"/>
    <w:pPr>
      <w:numPr>
        <w:numId w:val="48"/>
      </w:numPr>
    </w:pPr>
  </w:style>
  <w:style w:type="paragraph" w:styleId="ListNumber">
    <w:name w:val="List Number"/>
    <w:basedOn w:val="List"/>
    <w:rsid w:val="005247F7"/>
    <w:pPr>
      <w:numPr>
        <w:numId w:val="47"/>
      </w:numPr>
    </w:pPr>
    <w:rPr>
      <w:lang w:eastAsia="ja-JP"/>
    </w:rPr>
  </w:style>
  <w:style w:type="paragraph" w:styleId="List">
    <w:name w:val="List"/>
    <w:basedOn w:val="BodyText"/>
    <w:rsid w:val="005247F7"/>
    <w:pPr>
      <w:ind w:left="568" w:hanging="284"/>
    </w:pPr>
  </w:style>
  <w:style w:type="paragraph" w:styleId="Header">
    <w:name w:val="header"/>
    <w:link w:val="HeaderChar"/>
    <w:rsid w:val="005247F7"/>
    <w:pPr>
      <w:widowControl w:val="0"/>
      <w:overflowPunct w:val="0"/>
      <w:autoSpaceDE w:val="0"/>
      <w:autoSpaceDN w:val="0"/>
      <w:adjustRightInd w:val="0"/>
      <w:textAlignment w:val="baseline"/>
    </w:pPr>
    <w:rPr>
      <w:rFonts w:ascii="Arial" w:hAnsi="Arial"/>
      <w:b/>
      <w:noProof/>
      <w:sz w:val="18"/>
      <w:lang w:val="en-GB" w:eastAsia="ja-JP"/>
    </w:rPr>
  </w:style>
  <w:style w:type="character" w:styleId="FootnoteReference">
    <w:name w:val="footnote reference"/>
    <w:rsid w:val="005247F7"/>
    <w:rPr>
      <w:b/>
      <w:position w:val="6"/>
      <w:sz w:val="16"/>
    </w:rPr>
  </w:style>
  <w:style w:type="paragraph" w:styleId="FootnoteText">
    <w:name w:val="footnote text"/>
    <w:basedOn w:val="Normal"/>
    <w:link w:val="FootnoteTextChar"/>
    <w:rsid w:val="005247F7"/>
    <w:pPr>
      <w:keepLines/>
      <w:spacing w:after="0"/>
      <w:ind w:left="454" w:hanging="454"/>
    </w:pPr>
    <w:rPr>
      <w:sz w:val="16"/>
    </w:rPr>
  </w:style>
  <w:style w:type="paragraph" w:customStyle="1" w:styleId="3GPPHeader">
    <w:name w:val="3GPP_Header"/>
    <w:basedOn w:val="BodyText"/>
    <w:rsid w:val="005247F7"/>
    <w:pPr>
      <w:tabs>
        <w:tab w:val="left" w:pos="1701"/>
        <w:tab w:val="right" w:pos="9639"/>
      </w:tabs>
      <w:spacing w:after="240"/>
    </w:pPr>
    <w:rPr>
      <w:b/>
      <w:sz w:val="24"/>
    </w:rPr>
  </w:style>
  <w:style w:type="paragraph" w:styleId="TOC9">
    <w:name w:val="toc 9"/>
    <w:basedOn w:val="TOC8"/>
    <w:uiPriority w:val="39"/>
    <w:rsid w:val="005247F7"/>
    <w:pPr>
      <w:ind w:left="1418" w:hanging="1418"/>
    </w:pPr>
  </w:style>
  <w:style w:type="paragraph" w:styleId="TOC6">
    <w:name w:val="toc 6"/>
    <w:basedOn w:val="TOC5"/>
    <w:next w:val="Normal"/>
    <w:uiPriority w:val="39"/>
    <w:rsid w:val="005247F7"/>
    <w:pPr>
      <w:ind w:left="1985" w:hanging="1985"/>
    </w:pPr>
  </w:style>
  <w:style w:type="paragraph" w:styleId="TOC7">
    <w:name w:val="toc 7"/>
    <w:basedOn w:val="TOC6"/>
    <w:next w:val="Normal"/>
    <w:uiPriority w:val="39"/>
    <w:rsid w:val="005247F7"/>
    <w:pPr>
      <w:ind w:left="2268" w:hanging="2268"/>
    </w:pPr>
  </w:style>
  <w:style w:type="paragraph" w:styleId="ListBullet2">
    <w:name w:val="List Bullet 2"/>
    <w:basedOn w:val="ListBullet"/>
    <w:rsid w:val="005247F7"/>
    <w:pPr>
      <w:numPr>
        <w:numId w:val="43"/>
      </w:numPr>
    </w:pPr>
  </w:style>
  <w:style w:type="paragraph" w:styleId="ListBullet">
    <w:name w:val="List Bullet"/>
    <w:basedOn w:val="List"/>
    <w:rsid w:val="005247F7"/>
    <w:pPr>
      <w:numPr>
        <w:numId w:val="42"/>
      </w:numPr>
    </w:pPr>
    <w:rPr>
      <w:lang w:eastAsia="ja-JP"/>
    </w:rPr>
  </w:style>
  <w:style w:type="paragraph" w:styleId="ListBullet3">
    <w:name w:val="List Bullet 3"/>
    <w:basedOn w:val="ListBullet2"/>
    <w:rsid w:val="005247F7"/>
    <w:pPr>
      <w:numPr>
        <w:numId w:val="44"/>
      </w:numPr>
    </w:pPr>
  </w:style>
  <w:style w:type="paragraph" w:customStyle="1" w:styleId="EQ">
    <w:name w:val="EQ"/>
    <w:basedOn w:val="Normal"/>
    <w:next w:val="Normal"/>
    <w:rsid w:val="005247F7"/>
    <w:pPr>
      <w:keepLines/>
      <w:tabs>
        <w:tab w:val="center" w:pos="4536"/>
        <w:tab w:val="right" w:pos="9072"/>
      </w:tabs>
    </w:pPr>
    <w:rPr>
      <w:noProof/>
    </w:rPr>
  </w:style>
  <w:style w:type="paragraph" w:styleId="List2">
    <w:name w:val="List 2"/>
    <w:basedOn w:val="List"/>
    <w:rsid w:val="005247F7"/>
    <w:pPr>
      <w:ind w:left="851"/>
    </w:pPr>
    <w:rPr>
      <w:lang w:eastAsia="ja-JP"/>
    </w:rPr>
  </w:style>
  <w:style w:type="paragraph" w:styleId="List3">
    <w:name w:val="List 3"/>
    <w:basedOn w:val="List2"/>
    <w:rsid w:val="005247F7"/>
    <w:pPr>
      <w:ind w:left="1135"/>
    </w:pPr>
  </w:style>
  <w:style w:type="paragraph" w:styleId="List4">
    <w:name w:val="List 4"/>
    <w:basedOn w:val="List3"/>
    <w:rsid w:val="005247F7"/>
    <w:pPr>
      <w:ind w:left="1418"/>
    </w:pPr>
  </w:style>
  <w:style w:type="paragraph" w:styleId="List5">
    <w:name w:val="List 5"/>
    <w:basedOn w:val="List4"/>
    <w:rsid w:val="005247F7"/>
    <w:pPr>
      <w:ind w:left="1702"/>
    </w:pPr>
  </w:style>
  <w:style w:type="paragraph" w:customStyle="1" w:styleId="EditorsNote">
    <w:name w:val="Editor's Note"/>
    <w:basedOn w:val="NO"/>
    <w:link w:val="EditorsNoteChar"/>
    <w:rsid w:val="005247F7"/>
    <w:rPr>
      <w:color w:val="FF0000"/>
      <w:lang w:val="x-none" w:eastAsia="x-none"/>
    </w:rPr>
  </w:style>
  <w:style w:type="paragraph" w:styleId="ListBullet4">
    <w:name w:val="List Bullet 4"/>
    <w:basedOn w:val="ListBullet3"/>
    <w:rsid w:val="005247F7"/>
    <w:pPr>
      <w:numPr>
        <w:numId w:val="45"/>
      </w:numPr>
    </w:pPr>
  </w:style>
  <w:style w:type="paragraph" w:styleId="ListBullet5">
    <w:name w:val="List Bullet 5"/>
    <w:basedOn w:val="ListBullet4"/>
    <w:rsid w:val="005247F7"/>
    <w:pPr>
      <w:numPr>
        <w:numId w:val="46"/>
      </w:numPr>
    </w:pPr>
  </w:style>
  <w:style w:type="paragraph" w:styleId="Footer">
    <w:name w:val="footer"/>
    <w:basedOn w:val="Header"/>
    <w:link w:val="FooterChar"/>
    <w:rsid w:val="005247F7"/>
    <w:pPr>
      <w:jc w:val="center"/>
    </w:pPr>
    <w:rPr>
      <w:i/>
    </w:rPr>
  </w:style>
  <w:style w:type="paragraph" w:customStyle="1" w:styleId="Reference">
    <w:name w:val="Reference"/>
    <w:basedOn w:val="BodyText"/>
    <w:link w:val="ReferenceChar"/>
    <w:rsid w:val="005247F7"/>
    <w:pPr>
      <w:numPr>
        <w:numId w:val="2"/>
      </w:numPr>
    </w:pPr>
  </w:style>
  <w:style w:type="paragraph" w:styleId="BalloonText">
    <w:name w:val="Balloon Text"/>
    <w:basedOn w:val="Normal"/>
    <w:link w:val="BalloonTextChar"/>
    <w:rsid w:val="005247F7"/>
    <w:pPr>
      <w:spacing w:after="0"/>
    </w:pPr>
    <w:rPr>
      <w:rFonts w:ascii="Segoe UI" w:hAnsi="Segoe UI" w:cs="Segoe UI"/>
      <w:sz w:val="18"/>
      <w:szCs w:val="18"/>
    </w:rPr>
  </w:style>
  <w:style w:type="character" w:styleId="PageNumber">
    <w:name w:val="page number"/>
    <w:basedOn w:val="DefaultParagraphFont"/>
    <w:rsid w:val="005247F7"/>
  </w:style>
  <w:style w:type="paragraph" w:styleId="BodyText">
    <w:name w:val="Body Text"/>
    <w:basedOn w:val="Normal"/>
    <w:link w:val="BodyTextChar"/>
    <w:rsid w:val="005247F7"/>
    <w:pPr>
      <w:spacing w:after="120"/>
      <w:jc w:val="both"/>
    </w:pPr>
    <w:rPr>
      <w:rFonts w:ascii="Arial" w:hAnsi="Arial"/>
      <w:lang w:eastAsia="zh-CN"/>
    </w:rPr>
  </w:style>
  <w:style w:type="character" w:styleId="Hyperlink">
    <w:name w:val="Hyperlink"/>
    <w:uiPriority w:val="99"/>
    <w:rsid w:val="005247F7"/>
    <w:rPr>
      <w:color w:val="0000FF"/>
      <w:u w:val="single"/>
    </w:rPr>
  </w:style>
  <w:style w:type="character" w:styleId="FollowedHyperlink">
    <w:name w:val="FollowedHyperlink"/>
    <w:unhideWhenUsed/>
    <w:rsid w:val="005247F7"/>
    <w:rPr>
      <w:color w:val="800080"/>
      <w:u w:val="single"/>
    </w:rPr>
  </w:style>
  <w:style w:type="character" w:styleId="CommentReference">
    <w:name w:val="annotation reference"/>
    <w:uiPriority w:val="99"/>
    <w:qFormat/>
    <w:rsid w:val="005247F7"/>
    <w:rPr>
      <w:sz w:val="16"/>
      <w:szCs w:val="16"/>
    </w:rPr>
  </w:style>
  <w:style w:type="paragraph" w:styleId="CommentText">
    <w:name w:val="annotation text"/>
    <w:basedOn w:val="Normal"/>
    <w:link w:val="CommentTextChar"/>
    <w:uiPriority w:val="99"/>
    <w:qFormat/>
    <w:rsid w:val="005247F7"/>
  </w:style>
  <w:style w:type="paragraph" w:styleId="CommentSubject">
    <w:name w:val="annotation subject"/>
    <w:basedOn w:val="CommentText"/>
    <w:next w:val="CommentText"/>
    <w:link w:val="CommentSubjectChar"/>
    <w:rsid w:val="005247F7"/>
    <w:rPr>
      <w:b/>
      <w:bCs/>
    </w:rPr>
  </w:style>
  <w:style w:type="character" w:customStyle="1" w:styleId="Heading1Char">
    <w:name w:val="Heading 1 Char"/>
    <w:link w:val="Heading1"/>
    <w:rsid w:val="005247F7"/>
    <w:rPr>
      <w:rFonts w:ascii="Arial" w:hAnsi="Arial"/>
      <w:sz w:val="36"/>
      <w:lang w:val="en-GB" w:eastAsia="ja-JP"/>
    </w:rPr>
  </w:style>
  <w:style w:type="paragraph" w:customStyle="1" w:styleId="B1">
    <w:name w:val="B1"/>
    <w:basedOn w:val="List"/>
    <w:link w:val="B1Char1"/>
    <w:rsid w:val="005247F7"/>
    <w:rPr>
      <w:rFonts w:ascii="Times New Roman" w:hAnsi="Times New Roman"/>
    </w:rPr>
  </w:style>
  <w:style w:type="paragraph" w:customStyle="1" w:styleId="B2">
    <w:name w:val="B2"/>
    <w:basedOn w:val="List2"/>
    <w:link w:val="B2Char"/>
    <w:rsid w:val="005247F7"/>
    <w:rPr>
      <w:rFonts w:ascii="Times New Roman" w:hAnsi="Times New Roman"/>
    </w:rPr>
  </w:style>
  <w:style w:type="paragraph" w:customStyle="1" w:styleId="B3">
    <w:name w:val="B3"/>
    <w:basedOn w:val="List3"/>
    <w:link w:val="B3Char2"/>
    <w:rsid w:val="005247F7"/>
    <w:rPr>
      <w:rFonts w:ascii="Times New Roman" w:hAnsi="Times New Roman"/>
    </w:rPr>
  </w:style>
  <w:style w:type="paragraph" w:customStyle="1" w:styleId="B4">
    <w:name w:val="B4"/>
    <w:basedOn w:val="List4"/>
    <w:link w:val="B4Char"/>
    <w:rsid w:val="005247F7"/>
    <w:rPr>
      <w:rFonts w:ascii="Times New Roman" w:hAnsi="Times New Roman"/>
    </w:rPr>
  </w:style>
  <w:style w:type="paragraph" w:customStyle="1" w:styleId="Proposal">
    <w:name w:val="Proposal"/>
    <w:basedOn w:val="BodyText"/>
    <w:rsid w:val="005247F7"/>
    <w:pPr>
      <w:numPr>
        <w:numId w:val="3"/>
      </w:numPr>
      <w:tabs>
        <w:tab w:val="clear" w:pos="1304"/>
        <w:tab w:val="left" w:pos="1701"/>
      </w:tabs>
      <w:ind w:left="1701" w:hanging="1701"/>
    </w:pPr>
    <w:rPr>
      <w:b/>
      <w:bCs/>
    </w:rPr>
  </w:style>
  <w:style w:type="character" w:customStyle="1" w:styleId="BodyTextChar">
    <w:name w:val="Body Text Char"/>
    <w:link w:val="BodyText"/>
    <w:rsid w:val="005247F7"/>
    <w:rPr>
      <w:rFonts w:ascii="Arial" w:hAnsi="Arial"/>
      <w:lang w:val="en-GB" w:eastAsia="zh-CN"/>
    </w:rPr>
  </w:style>
  <w:style w:type="paragraph" w:customStyle="1" w:styleId="B5">
    <w:name w:val="B5"/>
    <w:basedOn w:val="List5"/>
    <w:link w:val="B5Char"/>
    <w:rsid w:val="005247F7"/>
    <w:rPr>
      <w:rFonts w:ascii="Times New Roman" w:hAnsi="Times New Roman"/>
    </w:rPr>
  </w:style>
  <w:style w:type="paragraph" w:customStyle="1" w:styleId="EX">
    <w:name w:val="EX"/>
    <w:basedOn w:val="Normal"/>
    <w:rsid w:val="005247F7"/>
    <w:pPr>
      <w:keepLines/>
      <w:ind w:left="1702" w:hanging="1418"/>
    </w:pPr>
  </w:style>
  <w:style w:type="paragraph" w:customStyle="1" w:styleId="EW">
    <w:name w:val="EW"/>
    <w:basedOn w:val="EX"/>
    <w:rsid w:val="005247F7"/>
    <w:pPr>
      <w:spacing w:after="0"/>
    </w:pPr>
  </w:style>
  <w:style w:type="paragraph" w:customStyle="1" w:styleId="TAL">
    <w:name w:val="TAL"/>
    <w:basedOn w:val="Normal"/>
    <w:link w:val="TALCar"/>
    <w:rsid w:val="005247F7"/>
    <w:pPr>
      <w:keepNext/>
      <w:keepLines/>
      <w:spacing w:after="0"/>
    </w:pPr>
    <w:rPr>
      <w:rFonts w:ascii="Arial" w:hAnsi="Arial"/>
      <w:sz w:val="18"/>
      <w:lang w:val="x-none" w:eastAsia="x-none"/>
    </w:rPr>
  </w:style>
  <w:style w:type="paragraph" w:customStyle="1" w:styleId="TAC">
    <w:name w:val="TAC"/>
    <w:basedOn w:val="TAL"/>
    <w:link w:val="TACChar"/>
    <w:rsid w:val="005247F7"/>
    <w:pPr>
      <w:jc w:val="center"/>
    </w:pPr>
  </w:style>
  <w:style w:type="paragraph" w:customStyle="1" w:styleId="TAH">
    <w:name w:val="TAH"/>
    <w:basedOn w:val="TAC"/>
    <w:link w:val="TAHCar"/>
    <w:rsid w:val="005247F7"/>
    <w:rPr>
      <w:b/>
    </w:rPr>
  </w:style>
  <w:style w:type="paragraph" w:customStyle="1" w:styleId="TAN">
    <w:name w:val="TAN"/>
    <w:basedOn w:val="TAL"/>
    <w:rsid w:val="005247F7"/>
    <w:pPr>
      <w:ind w:left="851" w:hanging="851"/>
    </w:pPr>
  </w:style>
  <w:style w:type="paragraph" w:customStyle="1" w:styleId="TAR">
    <w:name w:val="TAR"/>
    <w:basedOn w:val="TAL"/>
    <w:rsid w:val="005247F7"/>
    <w:pPr>
      <w:jc w:val="right"/>
    </w:pPr>
  </w:style>
  <w:style w:type="paragraph" w:customStyle="1" w:styleId="TH">
    <w:name w:val="TH"/>
    <w:basedOn w:val="Normal"/>
    <w:link w:val="THChar"/>
    <w:rsid w:val="005247F7"/>
    <w:pPr>
      <w:keepNext/>
      <w:keepLines/>
      <w:spacing w:before="60"/>
      <w:jc w:val="center"/>
    </w:pPr>
    <w:rPr>
      <w:rFonts w:ascii="Arial" w:hAnsi="Arial"/>
      <w:b/>
      <w:lang w:val="x-none" w:eastAsia="x-none"/>
    </w:rPr>
  </w:style>
  <w:style w:type="paragraph" w:customStyle="1" w:styleId="TF">
    <w:name w:val="TF"/>
    <w:basedOn w:val="TH"/>
    <w:link w:val="TFChar"/>
    <w:rsid w:val="005247F7"/>
    <w:pPr>
      <w:keepNext w:val="0"/>
      <w:spacing w:before="0" w:after="240"/>
    </w:pPr>
  </w:style>
  <w:style w:type="paragraph" w:customStyle="1" w:styleId="TT">
    <w:name w:val="TT"/>
    <w:basedOn w:val="Heading1"/>
    <w:next w:val="Normal"/>
    <w:rsid w:val="005247F7"/>
    <w:pPr>
      <w:outlineLvl w:val="9"/>
    </w:pPr>
  </w:style>
  <w:style w:type="paragraph" w:customStyle="1" w:styleId="ZA">
    <w:name w:val="ZA"/>
    <w:rsid w:val="005247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247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5247F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247F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character" w:customStyle="1" w:styleId="ZGSM">
    <w:name w:val="ZGSM"/>
    <w:rsid w:val="005247F7"/>
  </w:style>
  <w:style w:type="paragraph" w:customStyle="1" w:styleId="ZH">
    <w:name w:val="ZH"/>
    <w:rsid w:val="005247F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
    <w:name w:val="ZT"/>
    <w:rsid w:val="005247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5247F7"/>
    <w:pPr>
      <w:framePr w:hRule="auto" w:wrap="notBeside" w:y="852"/>
    </w:pPr>
    <w:rPr>
      <w:i w:val="0"/>
      <w:sz w:val="40"/>
    </w:rPr>
  </w:style>
  <w:style w:type="paragraph" w:customStyle="1" w:styleId="ZU">
    <w:name w:val="ZU"/>
    <w:rsid w:val="005247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5247F7"/>
    <w:pPr>
      <w:framePr w:wrap="notBeside" w:y="16161"/>
    </w:pPr>
  </w:style>
  <w:style w:type="paragraph" w:customStyle="1" w:styleId="FP">
    <w:name w:val="FP"/>
    <w:basedOn w:val="Normal"/>
    <w:rsid w:val="005247F7"/>
    <w:pPr>
      <w:spacing w:after="0"/>
    </w:pPr>
  </w:style>
  <w:style w:type="paragraph" w:customStyle="1" w:styleId="Observation">
    <w:name w:val="Observation"/>
    <w:basedOn w:val="Proposal"/>
    <w:qFormat/>
    <w:rsid w:val="005247F7"/>
    <w:pPr>
      <w:numPr>
        <w:numId w:val="13"/>
      </w:numPr>
      <w:ind w:left="1701" w:hanging="1701"/>
    </w:pPr>
    <w:rPr>
      <w:lang w:eastAsia="ja-JP"/>
    </w:rPr>
  </w:style>
  <w:style w:type="paragraph" w:styleId="TableofFigures">
    <w:name w:val="table of figures"/>
    <w:basedOn w:val="BodyText"/>
    <w:next w:val="Normal"/>
    <w:uiPriority w:val="99"/>
    <w:rsid w:val="005247F7"/>
    <w:pPr>
      <w:ind w:left="1701" w:hanging="1701"/>
      <w:jc w:val="left"/>
    </w:pPr>
    <w:rPr>
      <w:b/>
    </w:rPr>
  </w:style>
  <w:style w:type="paragraph" w:styleId="Index4">
    <w:name w:val="index 4"/>
    <w:basedOn w:val="Normal"/>
    <w:next w:val="Normal"/>
    <w:autoRedefine/>
    <w:rsid w:val="009C2DF8"/>
    <w:pPr>
      <w:ind w:left="800" w:hanging="200"/>
    </w:pPr>
  </w:style>
  <w:style w:type="paragraph" w:styleId="ListParagraph">
    <w:name w:val="List Paragraph"/>
    <w:aliases w:val="- Bullets,목록 단락,リスト段落"/>
    <w:basedOn w:val="Normal"/>
    <w:link w:val="ListParagraphChar"/>
    <w:uiPriority w:val="34"/>
    <w:qFormat/>
    <w:rsid w:val="005247F7"/>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
    <w:link w:val="ListParagraph"/>
    <w:uiPriority w:val="34"/>
    <w:locked/>
    <w:rsid w:val="005247F7"/>
    <w:rPr>
      <w:rFonts w:ascii="Calibri" w:eastAsia="Calibri" w:hAnsi="Calibri"/>
      <w:sz w:val="22"/>
      <w:szCs w:val="22"/>
      <w:lang w:val="x-none"/>
    </w:rPr>
  </w:style>
  <w:style w:type="paragraph" w:customStyle="1" w:styleId="KeyProposal">
    <w:name w:val="Key Proposal"/>
    <w:basedOn w:val="Proposal"/>
    <w:link w:val="KeyProposalChar"/>
    <w:qFormat/>
    <w:rsid w:val="002611E7"/>
    <w:pPr>
      <w:numPr>
        <w:numId w:val="15"/>
      </w:numPr>
      <w:ind w:left="360"/>
    </w:pPr>
  </w:style>
  <w:style w:type="character" w:customStyle="1" w:styleId="KeyProposalChar">
    <w:name w:val="Key Proposal Char"/>
    <w:basedOn w:val="BodyTextChar"/>
    <w:link w:val="KeyProposal"/>
    <w:rsid w:val="002611E7"/>
    <w:rPr>
      <w:rFonts w:ascii="Times New Roman" w:hAnsi="Times New Roman"/>
      <w:b/>
      <w:bCs/>
      <w:lang w:val="en-GB" w:eastAsia="zh-CN"/>
    </w:rPr>
  </w:style>
  <w:style w:type="character" w:styleId="PlaceholderText">
    <w:name w:val="Placeholder Text"/>
    <w:basedOn w:val="DefaultParagraphFont"/>
    <w:uiPriority w:val="99"/>
    <w:semiHidden/>
    <w:rsid w:val="000D1880"/>
    <w:rPr>
      <w:color w:val="808080"/>
    </w:rPr>
  </w:style>
  <w:style w:type="paragraph" w:customStyle="1" w:styleId="IvDbodytext">
    <w:name w:val="IvD bodytext"/>
    <w:basedOn w:val="BodyText"/>
    <w:link w:val="IvDbodytextChar"/>
    <w:qFormat/>
    <w:rsid w:val="001E0DE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rPr>
  </w:style>
  <w:style w:type="character" w:customStyle="1" w:styleId="IvDbodytextChar">
    <w:name w:val="IvD bodytext Char"/>
    <w:basedOn w:val="BodyTextChar"/>
    <w:link w:val="IvDbodytext"/>
    <w:rsid w:val="001E0DEF"/>
    <w:rPr>
      <w:rFonts w:ascii="Arial" w:hAnsi="Arial"/>
      <w:spacing w:val="2"/>
      <w:lang w:val="en-GB" w:eastAsia="zh-CN"/>
    </w:rPr>
  </w:style>
  <w:style w:type="table" w:styleId="TableGrid">
    <w:name w:val="Table Grid"/>
    <w:basedOn w:val="TableNormal"/>
    <w:uiPriority w:val="39"/>
    <w:rsid w:val="005247F7"/>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6D6F"/>
    <w:rPr>
      <w:rFonts w:ascii="Arial" w:hAnsi="Arial"/>
      <w:lang w:val="en-GB" w:eastAsia="zh-CN"/>
    </w:rPr>
  </w:style>
  <w:style w:type="paragraph" w:customStyle="1" w:styleId="IvDInstructiontext">
    <w:name w:val="IvD Instructiontext"/>
    <w:basedOn w:val="BodyText"/>
    <w:link w:val="IvDInstructiontextChar"/>
    <w:uiPriority w:val="99"/>
    <w:qFormat/>
    <w:rsid w:val="00796573"/>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796573"/>
    <w:rPr>
      <w:rFonts w:ascii="Arial" w:hAnsi="Arial"/>
      <w:i/>
      <w:color w:val="7F7F7F" w:themeColor="text1" w:themeTint="80"/>
      <w:spacing w:val="2"/>
      <w:sz w:val="18"/>
      <w:szCs w:val="18"/>
    </w:rPr>
  </w:style>
  <w:style w:type="character" w:customStyle="1" w:styleId="Heading3Char">
    <w:name w:val="Heading 3 Char"/>
    <w:link w:val="Heading3"/>
    <w:rsid w:val="005247F7"/>
    <w:rPr>
      <w:rFonts w:ascii="Arial" w:hAnsi="Arial"/>
      <w:sz w:val="28"/>
      <w:lang w:val="en-GB" w:eastAsia="ja-JP"/>
    </w:rPr>
  </w:style>
  <w:style w:type="paragraph" w:customStyle="1" w:styleId="bullet1">
    <w:name w:val="bullet1"/>
    <w:basedOn w:val="Normal"/>
    <w:link w:val="bullet1Char"/>
    <w:qFormat/>
    <w:rsid w:val="00D641A6"/>
    <w:pPr>
      <w:numPr>
        <w:numId w:val="32"/>
      </w:numPr>
      <w:overflowPunct/>
      <w:autoSpaceDE/>
      <w:autoSpaceDN/>
      <w:adjustRightInd/>
      <w:spacing w:after="0"/>
      <w:textAlignment w:val="auto"/>
    </w:pPr>
    <w:rPr>
      <w:rFonts w:ascii="Calibri" w:eastAsia="SimSun" w:hAnsi="Calibri"/>
      <w:kern w:val="2"/>
      <w:sz w:val="24"/>
      <w:szCs w:val="24"/>
    </w:rPr>
  </w:style>
  <w:style w:type="paragraph" w:customStyle="1" w:styleId="bullet2">
    <w:name w:val="bullet2"/>
    <w:basedOn w:val="Normal"/>
    <w:link w:val="bullet2Char"/>
    <w:qFormat/>
    <w:rsid w:val="00D641A6"/>
    <w:pPr>
      <w:numPr>
        <w:ilvl w:val="1"/>
        <w:numId w:val="32"/>
      </w:numPr>
      <w:overflowPunct/>
      <w:autoSpaceDE/>
      <w:autoSpaceDN/>
      <w:adjustRightInd/>
      <w:spacing w:after="0"/>
      <w:textAlignment w:val="auto"/>
    </w:pPr>
    <w:rPr>
      <w:rFonts w:ascii="Times" w:eastAsia="SimSun" w:hAnsi="Times"/>
      <w:kern w:val="2"/>
      <w:sz w:val="24"/>
      <w:szCs w:val="24"/>
    </w:rPr>
  </w:style>
  <w:style w:type="character" w:customStyle="1" w:styleId="bullet1Char">
    <w:name w:val="bullet1 Char"/>
    <w:link w:val="bullet1"/>
    <w:rsid w:val="00D641A6"/>
    <w:rPr>
      <w:rFonts w:ascii="Calibri" w:eastAsia="SimSun" w:hAnsi="Calibri"/>
      <w:kern w:val="2"/>
      <w:sz w:val="24"/>
      <w:szCs w:val="24"/>
      <w:lang w:val="en-GB" w:eastAsia="zh-CN"/>
    </w:rPr>
  </w:style>
  <w:style w:type="paragraph" w:customStyle="1" w:styleId="bullet3">
    <w:name w:val="bullet3"/>
    <w:basedOn w:val="Normal"/>
    <w:link w:val="bullet3Char"/>
    <w:qFormat/>
    <w:rsid w:val="00D641A6"/>
    <w:pPr>
      <w:numPr>
        <w:ilvl w:val="2"/>
        <w:numId w:val="32"/>
      </w:numPr>
      <w:overflowPunct/>
      <w:autoSpaceDE/>
      <w:autoSpaceDN/>
      <w:adjustRightInd/>
      <w:spacing w:after="0"/>
      <w:textAlignment w:val="auto"/>
    </w:pPr>
    <w:rPr>
      <w:rFonts w:ascii="Times" w:eastAsia="Batang" w:hAnsi="Times"/>
      <w:szCs w:val="24"/>
      <w:lang w:eastAsia="en-US"/>
    </w:rPr>
  </w:style>
  <w:style w:type="character" w:customStyle="1" w:styleId="bullet2Char">
    <w:name w:val="bullet2 Char"/>
    <w:link w:val="bullet2"/>
    <w:rsid w:val="00D641A6"/>
    <w:rPr>
      <w:rFonts w:ascii="Times" w:eastAsia="SimSun" w:hAnsi="Times"/>
      <w:kern w:val="2"/>
      <w:sz w:val="24"/>
      <w:szCs w:val="24"/>
      <w:lang w:val="en-GB" w:eastAsia="zh-CN"/>
    </w:rPr>
  </w:style>
  <w:style w:type="paragraph" w:customStyle="1" w:styleId="bullet4">
    <w:name w:val="bullet4"/>
    <w:basedOn w:val="Normal"/>
    <w:qFormat/>
    <w:rsid w:val="00D641A6"/>
    <w:pPr>
      <w:numPr>
        <w:ilvl w:val="3"/>
        <w:numId w:val="32"/>
      </w:numPr>
      <w:overflowPunct/>
      <w:autoSpaceDE/>
      <w:autoSpaceDN/>
      <w:adjustRightInd/>
      <w:spacing w:after="0"/>
      <w:textAlignment w:val="auto"/>
    </w:pPr>
    <w:rPr>
      <w:rFonts w:ascii="Times" w:eastAsia="Batang" w:hAnsi="Times"/>
      <w:szCs w:val="24"/>
      <w:lang w:eastAsia="en-US"/>
    </w:rPr>
  </w:style>
  <w:style w:type="paragraph" w:customStyle="1" w:styleId="text">
    <w:name w:val="text"/>
    <w:basedOn w:val="Normal"/>
    <w:link w:val="textChar"/>
    <w:qFormat/>
    <w:rsid w:val="00D641A6"/>
    <w:pPr>
      <w:widowControl w:val="0"/>
      <w:overflowPunct/>
      <w:autoSpaceDE/>
      <w:autoSpaceDN/>
      <w:adjustRightInd/>
      <w:spacing w:after="240"/>
      <w:textAlignment w:val="auto"/>
    </w:pPr>
    <w:rPr>
      <w:rFonts w:ascii="Calibri" w:eastAsia="SimSun" w:hAnsi="Calibri"/>
      <w:kern w:val="2"/>
      <w:sz w:val="24"/>
      <w:lang w:val="en-US"/>
    </w:rPr>
  </w:style>
  <w:style w:type="character" w:customStyle="1" w:styleId="textChar">
    <w:name w:val="text Char"/>
    <w:link w:val="text"/>
    <w:rsid w:val="00D641A6"/>
    <w:rPr>
      <w:rFonts w:ascii="Calibri" w:eastAsia="SimSun" w:hAnsi="Calibri"/>
      <w:kern w:val="2"/>
      <w:sz w:val="24"/>
      <w:lang w:eastAsia="zh-CN"/>
    </w:rPr>
  </w:style>
  <w:style w:type="character" w:customStyle="1" w:styleId="bullet3Char">
    <w:name w:val="bullet3 Char"/>
    <w:link w:val="bullet3"/>
    <w:rsid w:val="00D641A6"/>
    <w:rPr>
      <w:rFonts w:ascii="Times" w:eastAsia="Batang" w:hAnsi="Times"/>
      <w:szCs w:val="24"/>
      <w:lang w:val="en-GB"/>
    </w:rPr>
  </w:style>
  <w:style w:type="character" w:customStyle="1" w:styleId="THChar">
    <w:name w:val="TH Char"/>
    <w:link w:val="TH"/>
    <w:rsid w:val="005247F7"/>
    <w:rPr>
      <w:rFonts w:ascii="Arial" w:hAnsi="Arial"/>
      <w:b/>
      <w:lang w:val="x-none" w:eastAsia="x-none"/>
    </w:rPr>
  </w:style>
  <w:style w:type="character" w:customStyle="1" w:styleId="TACChar">
    <w:name w:val="TAC Char"/>
    <w:link w:val="TAC"/>
    <w:locked/>
    <w:rsid w:val="00EB39AA"/>
    <w:rPr>
      <w:rFonts w:ascii="Arial" w:hAnsi="Arial"/>
      <w:sz w:val="18"/>
      <w:lang w:val="x-none" w:eastAsia="x-none"/>
    </w:rPr>
  </w:style>
  <w:style w:type="character" w:customStyle="1" w:styleId="TAHCar">
    <w:name w:val="TAH Car"/>
    <w:link w:val="TAH"/>
    <w:rsid w:val="005247F7"/>
    <w:rPr>
      <w:rFonts w:ascii="Arial" w:hAnsi="Arial"/>
      <w:b/>
      <w:sz w:val="18"/>
      <w:lang w:val="x-none" w:eastAsia="x-none"/>
    </w:rPr>
  </w:style>
  <w:style w:type="character" w:customStyle="1" w:styleId="B1Zchn">
    <w:name w:val="B1 Zchn"/>
    <w:rsid w:val="00EB39AA"/>
    <w:rPr>
      <w:rFonts w:ascii="Times New Roman" w:hAnsi="Times New Roman"/>
      <w:lang w:val="en-GB"/>
    </w:rPr>
  </w:style>
  <w:style w:type="character" w:customStyle="1" w:styleId="B10">
    <w:name w:val="B1 (文字)"/>
    <w:qFormat/>
    <w:locked/>
    <w:rsid w:val="00072530"/>
    <w:rPr>
      <w:lang w:val="en-GB"/>
    </w:rPr>
  </w:style>
  <w:style w:type="character" w:customStyle="1" w:styleId="CommentTextChar">
    <w:name w:val="Comment Text Char"/>
    <w:link w:val="CommentText"/>
    <w:uiPriority w:val="99"/>
    <w:qFormat/>
    <w:rsid w:val="005247F7"/>
    <w:rPr>
      <w:rFonts w:ascii="Times New Roman" w:hAnsi="Times New Roman"/>
      <w:lang w:val="en-GB" w:eastAsia="ja-JP"/>
    </w:rPr>
  </w:style>
  <w:style w:type="character" w:customStyle="1" w:styleId="B2Char">
    <w:name w:val="B2 Char"/>
    <w:link w:val="B2"/>
    <w:qFormat/>
    <w:rsid w:val="005247F7"/>
    <w:rPr>
      <w:rFonts w:ascii="Times New Roman" w:hAnsi="Times New Roman"/>
      <w:lang w:val="en-GB" w:eastAsia="ja-JP"/>
    </w:rPr>
  </w:style>
  <w:style w:type="character" w:customStyle="1" w:styleId="B1Char1">
    <w:name w:val="B1 Char1"/>
    <w:link w:val="B1"/>
    <w:qFormat/>
    <w:rsid w:val="005247F7"/>
    <w:rPr>
      <w:rFonts w:ascii="Times New Roman" w:hAnsi="Times New Roman"/>
      <w:lang w:val="en-GB" w:eastAsia="zh-CN"/>
    </w:rPr>
  </w:style>
  <w:style w:type="paragraph" w:styleId="Revision">
    <w:name w:val="Revision"/>
    <w:hidden/>
    <w:uiPriority w:val="99"/>
    <w:semiHidden/>
    <w:rsid w:val="00234CA0"/>
    <w:rPr>
      <w:rFonts w:ascii="Times New Roman" w:hAnsi="Times New Roman"/>
      <w:lang w:val="en-GB" w:eastAsia="zh-CN"/>
    </w:rPr>
  </w:style>
  <w:style w:type="paragraph" w:styleId="BodyTextIndent2">
    <w:name w:val="Body Text Indent 2"/>
    <w:basedOn w:val="Normal"/>
    <w:link w:val="BodyTextIndent2Char"/>
    <w:rsid w:val="00803122"/>
    <w:pPr>
      <w:widowControl w:val="0"/>
      <w:numPr>
        <w:numId w:val="35"/>
      </w:numPr>
      <w:tabs>
        <w:tab w:val="clear" w:pos="992"/>
        <w:tab w:val="left" w:pos="2205"/>
      </w:tabs>
      <w:spacing w:after="0"/>
      <w:ind w:left="200" w:firstLine="0"/>
    </w:pPr>
    <w:rPr>
      <w:kern w:val="2"/>
      <w:lang w:val="en-US"/>
    </w:rPr>
  </w:style>
  <w:style w:type="character" w:customStyle="1" w:styleId="BodyTextIndent2Char">
    <w:name w:val="Body Text Indent 2 Char"/>
    <w:basedOn w:val="DefaultParagraphFont"/>
    <w:link w:val="BodyTextIndent2"/>
    <w:rsid w:val="00803122"/>
    <w:rPr>
      <w:rFonts w:ascii="Times New Roman" w:hAnsi="Times New Roman"/>
      <w:kern w:val="2"/>
      <w:lang w:eastAsia="ja-JP"/>
    </w:rPr>
  </w:style>
  <w:style w:type="paragraph" w:customStyle="1" w:styleId="textintend1">
    <w:name w:val="text intend 1"/>
    <w:basedOn w:val="text"/>
    <w:rsid w:val="00347233"/>
    <w:pPr>
      <w:widowControl/>
      <w:numPr>
        <w:numId w:val="3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RAN1bullet2">
    <w:name w:val="RAN1 bullet2"/>
    <w:basedOn w:val="Normal"/>
    <w:qFormat/>
    <w:rsid w:val="00BB45D6"/>
    <w:pPr>
      <w:numPr>
        <w:ilvl w:val="1"/>
        <w:numId w:val="39"/>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B3Char2">
    <w:name w:val="B3 Char2"/>
    <w:link w:val="B3"/>
    <w:qFormat/>
    <w:rsid w:val="005247F7"/>
    <w:rPr>
      <w:rFonts w:ascii="Times New Roman" w:hAnsi="Times New Roman"/>
      <w:lang w:val="en-GB" w:eastAsia="ja-JP"/>
    </w:rPr>
  </w:style>
  <w:style w:type="character" w:customStyle="1" w:styleId="B4Char">
    <w:name w:val="B4 Char"/>
    <w:link w:val="B4"/>
    <w:rsid w:val="005247F7"/>
    <w:rPr>
      <w:rFonts w:ascii="Times New Roman" w:hAnsi="Times New Roman"/>
      <w:lang w:val="en-GB" w:eastAsia="ja-JP"/>
    </w:rPr>
  </w:style>
  <w:style w:type="character" w:customStyle="1" w:styleId="B5Char">
    <w:name w:val="B5 Char"/>
    <w:link w:val="B5"/>
    <w:rsid w:val="005247F7"/>
    <w:rPr>
      <w:rFonts w:ascii="Times New Roman" w:hAnsi="Times New Roman"/>
      <w:lang w:val="en-GB" w:eastAsia="ja-JP"/>
    </w:rPr>
  </w:style>
  <w:style w:type="paragraph" w:customStyle="1" w:styleId="B6">
    <w:name w:val="B6"/>
    <w:basedOn w:val="B5"/>
    <w:link w:val="B6Char"/>
    <w:rsid w:val="005247F7"/>
    <w:pPr>
      <w:ind w:left="1985"/>
    </w:pPr>
  </w:style>
  <w:style w:type="character" w:customStyle="1" w:styleId="B6Char">
    <w:name w:val="B6 Char"/>
    <w:link w:val="B6"/>
    <w:rsid w:val="005247F7"/>
    <w:rPr>
      <w:rFonts w:ascii="Times New Roman" w:hAnsi="Times New Roman"/>
      <w:lang w:val="en-GB" w:eastAsia="ja-JP"/>
    </w:rPr>
  </w:style>
  <w:style w:type="paragraph" w:customStyle="1" w:styleId="B7">
    <w:name w:val="B7"/>
    <w:basedOn w:val="B6"/>
    <w:link w:val="B7Char"/>
    <w:rsid w:val="005247F7"/>
    <w:pPr>
      <w:ind w:left="2269"/>
    </w:pPr>
  </w:style>
  <w:style w:type="character" w:customStyle="1" w:styleId="B7Char">
    <w:name w:val="B7 Char"/>
    <w:basedOn w:val="B6Char"/>
    <w:link w:val="B7"/>
    <w:rsid w:val="005247F7"/>
    <w:rPr>
      <w:rFonts w:ascii="Times New Roman" w:hAnsi="Times New Roman"/>
      <w:lang w:val="en-GB" w:eastAsia="ja-JP"/>
    </w:rPr>
  </w:style>
  <w:style w:type="paragraph" w:customStyle="1" w:styleId="B8">
    <w:name w:val="B8"/>
    <w:basedOn w:val="B7"/>
    <w:qFormat/>
    <w:rsid w:val="005247F7"/>
    <w:pPr>
      <w:ind w:left="2552"/>
    </w:pPr>
  </w:style>
  <w:style w:type="character" w:customStyle="1" w:styleId="BalloonTextChar">
    <w:name w:val="Balloon Text Char"/>
    <w:link w:val="BalloonText"/>
    <w:rsid w:val="005247F7"/>
    <w:rPr>
      <w:rFonts w:ascii="Segoe UI" w:hAnsi="Segoe UI" w:cs="Segoe UI"/>
      <w:sz w:val="18"/>
      <w:szCs w:val="18"/>
      <w:lang w:val="en-GB" w:eastAsia="ja-JP"/>
    </w:rPr>
  </w:style>
  <w:style w:type="character" w:customStyle="1" w:styleId="CommentSubjectChar">
    <w:name w:val="Comment Subject Char"/>
    <w:link w:val="CommentSubject"/>
    <w:rsid w:val="005247F7"/>
    <w:rPr>
      <w:rFonts w:ascii="Times New Roman" w:hAnsi="Times New Roman"/>
      <w:b/>
      <w:bCs/>
      <w:lang w:val="en-GB" w:eastAsia="ja-JP"/>
    </w:rPr>
  </w:style>
  <w:style w:type="paragraph" w:customStyle="1" w:styleId="CRCoverPage">
    <w:name w:val="CR Cover Page"/>
    <w:link w:val="CRCoverPageZchn"/>
    <w:rsid w:val="005247F7"/>
    <w:pPr>
      <w:spacing w:after="120"/>
    </w:pPr>
    <w:rPr>
      <w:rFonts w:ascii="Arial" w:hAnsi="Arial"/>
      <w:lang w:val="en-GB" w:eastAsia="ko-KR"/>
    </w:rPr>
  </w:style>
  <w:style w:type="character" w:customStyle="1" w:styleId="CRCoverPageZchn">
    <w:name w:val="CR Cover Page Zchn"/>
    <w:link w:val="CRCoverPage"/>
    <w:rsid w:val="005247F7"/>
    <w:rPr>
      <w:rFonts w:ascii="Arial" w:hAnsi="Arial"/>
      <w:lang w:val="en-GB" w:eastAsia="ko-KR"/>
    </w:rPr>
  </w:style>
  <w:style w:type="paragraph" w:customStyle="1" w:styleId="Doc-text2">
    <w:name w:val="Doc-text2"/>
    <w:basedOn w:val="Normal"/>
    <w:link w:val="Doc-text2Char"/>
    <w:qFormat/>
    <w:rsid w:val="005247F7"/>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5247F7"/>
    <w:rPr>
      <w:rFonts w:ascii="Arial" w:eastAsia="MS Mincho" w:hAnsi="Arial"/>
      <w:szCs w:val="24"/>
      <w:lang w:val="x-none" w:eastAsia="x-none"/>
    </w:rPr>
  </w:style>
  <w:style w:type="character" w:customStyle="1" w:styleId="DocumentMapChar">
    <w:name w:val="Document Map Char"/>
    <w:link w:val="DocumentMap"/>
    <w:rsid w:val="005247F7"/>
    <w:rPr>
      <w:rFonts w:ascii="Tahoma" w:hAnsi="Tahoma" w:cs="Tahoma"/>
      <w:shd w:val="clear" w:color="auto" w:fill="000080"/>
      <w:lang w:val="en-GB" w:eastAsia="ja-JP"/>
    </w:rPr>
  </w:style>
  <w:style w:type="paragraph" w:customStyle="1" w:styleId="NO">
    <w:name w:val="NO"/>
    <w:basedOn w:val="Normal"/>
    <w:link w:val="NOChar"/>
    <w:rsid w:val="005247F7"/>
    <w:pPr>
      <w:keepLines/>
      <w:ind w:left="1135" w:hanging="851"/>
    </w:pPr>
  </w:style>
  <w:style w:type="character" w:customStyle="1" w:styleId="NOChar">
    <w:name w:val="NO Char"/>
    <w:link w:val="NO"/>
    <w:qFormat/>
    <w:rsid w:val="005247F7"/>
    <w:rPr>
      <w:rFonts w:ascii="Times New Roman" w:hAnsi="Times New Roman"/>
      <w:lang w:val="en-GB" w:eastAsia="ja-JP"/>
    </w:rPr>
  </w:style>
  <w:style w:type="character" w:customStyle="1" w:styleId="EditorsNoteChar">
    <w:name w:val="Editor's Note Char"/>
    <w:link w:val="EditorsNote"/>
    <w:rsid w:val="005247F7"/>
    <w:rPr>
      <w:rFonts w:ascii="Times New Roman" w:hAnsi="Times New Roman"/>
      <w:color w:val="FF0000"/>
      <w:lang w:val="x-none" w:eastAsia="x-none"/>
    </w:rPr>
  </w:style>
  <w:style w:type="paragraph" w:customStyle="1" w:styleId="EmailDiscussion">
    <w:name w:val="EmailDiscussion"/>
    <w:basedOn w:val="Normal"/>
    <w:next w:val="Normal"/>
    <w:rsid w:val="005247F7"/>
    <w:pPr>
      <w:numPr>
        <w:numId w:val="40"/>
      </w:numPr>
      <w:spacing w:before="40" w:after="0"/>
    </w:pPr>
    <w:rPr>
      <w:rFonts w:ascii="Arial" w:eastAsia="MS Mincho" w:hAnsi="Arial"/>
      <w:b/>
      <w:szCs w:val="24"/>
      <w:lang w:eastAsia="en-GB"/>
    </w:rPr>
  </w:style>
  <w:style w:type="character" w:styleId="Emphasis">
    <w:name w:val="Emphasis"/>
    <w:qFormat/>
    <w:rsid w:val="005247F7"/>
    <w:rPr>
      <w:i/>
      <w:iCs/>
    </w:rPr>
  </w:style>
  <w:style w:type="paragraph" w:customStyle="1" w:styleId="FigureTitle">
    <w:name w:val="Figure_Title"/>
    <w:basedOn w:val="Normal"/>
    <w:next w:val="Normal"/>
    <w:rsid w:val="005247F7"/>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5247F7"/>
    <w:rPr>
      <w:rFonts w:ascii="Arial" w:hAnsi="Arial"/>
      <w:b/>
      <w:noProof/>
      <w:sz w:val="18"/>
      <w:lang w:val="en-GB" w:eastAsia="ja-JP"/>
    </w:rPr>
  </w:style>
  <w:style w:type="character" w:customStyle="1" w:styleId="FooterChar">
    <w:name w:val="Footer Char"/>
    <w:link w:val="Footer"/>
    <w:rsid w:val="005247F7"/>
    <w:rPr>
      <w:rFonts w:ascii="Arial" w:hAnsi="Arial"/>
      <w:b/>
      <w:i/>
      <w:noProof/>
      <w:sz w:val="18"/>
      <w:lang w:val="en-GB" w:eastAsia="ja-JP"/>
    </w:rPr>
  </w:style>
  <w:style w:type="character" w:customStyle="1" w:styleId="FootnoteTextChar">
    <w:name w:val="Footnote Text Char"/>
    <w:link w:val="FootnoteText"/>
    <w:rsid w:val="005247F7"/>
    <w:rPr>
      <w:rFonts w:ascii="Times New Roman" w:hAnsi="Times New Roman"/>
      <w:sz w:val="16"/>
      <w:lang w:val="en-GB" w:eastAsia="ja-JP"/>
    </w:rPr>
  </w:style>
  <w:style w:type="paragraph" w:customStyle="1" w:styleId="Guidance">
    <w:name w:val="Guidance"/>
    <w:basedOn w:val="Normal"/>
    <w:rsid w:val="005247F7"/>
    <w:rPr>
      <w:i/>
      <w:color w:val="0000FF"/>
    </w:rPr>
  </w:style>
  <w:style w:type="character" w:customStyle="1" w:styleId="Heading2Char">
    <w:name w:val="Heading 2 Char"/>
    <w:link w:val="Heading2"/>
    <w:rsid w:val="005247F7"/>
    <w:rPr>
      <w:rFonts w:ascii="Arial" w:hAnsi="Arial"/>
      <w:sz w:val="32"/>
      <w:lang w:val="en-GB" w:eastAsia="ja-JP"/>
    </w:rPr>
  </w:style>
  <w:style w:type="character" w:customStyle="1" w:styleId="Heading4Char">
    <w:name w:val="Heading 4 Char"/>
    <w:link w:val="Heading4"/>
    <w:rsid w:val="005247F7"/>
    <w:rPr>
      <w:rFonts w:ascii="Arial" w:hAnsi="Arial"/>
      <w:sz w:val="24"/>
      <w:lang w:val="en-GB" w:eastAsia="ja-JP"/>
    </w:rPr>
  </w:style>
  <w:style w:type="character" w:customStyle="1" w:styleId="Heading5Char">
    <w:name w:val="Heading 5 Char"/>
    <w:link w:val="Heading5"/>
    <w:rsid w:val="005247F7"/>
    <w:rPr>
      <w:rFonts w:ascii="Arial" w:hAnsi="Arial"/>
      <w:sz w:val="22"/>
      <w:lang w:val="en-GB" w:eastAsia="ja-JP"/>
    </w:rPr>
  </w:style>
  <w:style w:type="paragraph" w:customStyle="1" w:styleId="H6">
    <w:name w:val="H6"/>
    <w:basedOn w:val="Heading5"/>
    <w:next w:val="Normal"/>
    <w:rsid w:val="005247F7"/>
    <w:pPr>
      <w:ind w:left="1985" w:hanging="1985"/>
      <w:outlineLvl w:val="9"/>
    </w:pPr>
    <w:rPr>
      <w:sz w:val="20"/>
    </w:rPr>
  </w:style>
  <w:style w:type="character" w:customStyle="1" w:styleId="Heading6Char">
    <w:name w:val="Heading 6 Char"/>
    <w:link w:val="Heading6"/>
    <w:rsid w:val="005247F7"/>
    <w:rPr>
      <w:rFonts w:ascii="Arial" w:hAnsi="Arial"/>
      <w:lang w:val="en-GB" w:eastAsia="ja-JP"/>
    </w:rPr>
  </w:style>
  <w:style w:type="character" w:customStyle="1" w:styleId="Heading7Char">
    <w:name w:val="Heading 7 Char"/>
    <w:link w:val="Heading7"/>
    <w:rsid w:val="005247F7"/>
    <w:rPr>
      <w:rFonts w:ascii="Arial" w:hAnsi="Arial"/>
      <w:lang w:val="en-GB" w:eastAsia="ja-JP"/>
    </w:rPr>
  </w:style>
  <w:style w:type="character" w:customStyle="1" w:styleId="Heading8Char">
    <w:name w:val="Heading 8 Char"/>
    <w:link w:val="Heading8"/>
    <w:rsid w:val="005247F7"/>
    <w:rPr>
      <w:rFonts w:ascii="Arial" w:hAnsi="Arial"/>
      <w:sz w:val="36"/>
      <w:lang w:val="en-GB" w:eastAsia="ja-JP"/>
    </w:rPr>
  </w:style>
  <w:style w:type="character" w:customStyle="1" w:styleId="Heading9Char">
    <w:name w:val="Heading 9 Char"/>
    <w:link w:val="Heading9"/>
    <w:rsid w:val="005247F7"/>
    <w:rPr>
      <w:rFonts w:ascii="Arial" w:hAnsi="Arial"/>
      <w:sz w:val="36"/>
      <w:lang w:val="en-GB" w:eastAsia="ja-JP"/>
    </w:rPr>
  </w:style>
  <w:style w:type="character" w:styleId="HTMLCode">
    <w:name w:val="HTML Code"/>
    <w:uiPriority w:val="99"/>
    <w:unhideWhenUsed/>
    <w:rsid w:val="005247F7"/>
    <w:rPr>
      <w:rFonts w:ascii="Courier New" w:eastAsia="Times New Roman" w:hAnsi="Courier New" w:cs="Courier New"/>
      <w:sz w:val="20"/>
      <w:szCs w:val="20"/>
    </w:rPr>
  </w:style>
  <w:style w:type="paragraph" w:styleId="IndexHeading">
    <w:name w:val="index heading"/>
    <w:basedOn w:val="Normal"/>
    <w:next w:val="Normal"/>
    <w:rsid w:val="005247F7"/>
    <w:pPr>
      <w:pBdr>
        <w:top w:val="single" w:sz="12" w:space="0" w:color="auto"/>
      </w:pBdr>
      <w:spacing w:before="360" w:after="240"/>
    </w:pPr>
    <w:rPr>
      <w:b/>
      <w:i/>
      <w:sz w:val="26"/>
      <w:lang w:eastAsia="en-GB"/>
    </w:rPr>
  </w:style>
  <w:style w:type="paragraph" w:customStyle="1" w:styleId="LD">
    <w:name w:val="LD"/>
    <w:rsid w:val="005247F7"/>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F">
    <w:name w:val="NF"/>
    <w:basedOn w:val="NO"/>
    <w:rsid w:val="005247F7"/>
    <w:pPr>
      <w:keepNext/>
      <w:spacing w:after="0"/>
    </w:pPr>
    <w:rPr>
      <w:rFonts w:ascii="Arial" w:hAnsi="Arial"/>
      <w:sz w:val="18"/>
    </w:rPr>
  </w:style>
  <w:style w:type="paragraph" w:customStyle="1" w:styleId="NW">
    <w:name w:val="NW"/>
    <w:basedOn w:val="NO"/>
    <w:rsid w:val="005247F7"/>
    <w:pPr>
      <w:spacing w:after="0"/>
    </w:pPr>
  </w:style>
  <w:style w:type="paragraph" w:customStyle="1" w:styleId="PL">
    <w:name w:val="PL"/>
    <w:link w:val="PLChar"/>
    <w:qFormat/>
    <w:rsid w:val="005247F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5247F7"/>
    <w:rPr>
      <w:rFonts w:ascii="Courier New" w:eastAsia="Batang" w:hAnsi="Courier New"/>
      <w:noProof/>
      <w:sz w:val="16"/>
      <w:shd w:val="clear" w:color="auto" w:fill="E6E6E6"/>
      <w:lang w:val="en-GB" w:eastAsia="sv-SE"/>
    </w:rPr>
  </w:style>
  <w:style w:type="paragraph" w:styleId="PlainText">
    <w:name w:val="Plain Text"/>
    <w:basedOn w:val="Normal"/>
    <w:link w:val="PlainTextChar"/>
    <w:rsid w:val="005247F7"/>
    <w:rPr>
      <w:rFonts w:ascii="Courier New" w:hAnsi="Courier New"/>
      <w:lang w:val="nb-NO"/>
    </w:rPr>
  </w:style>
  <w:style w:type="character" w:customStyle="1" w:styleId="PlainTextChar">
    <w:name w:val="Plain Text Char"/>
    <w:link w:val="PlainText"/>
    <w:rsid w:val="005247F7"/>
    <w:rPr>
      <w:rFonts w:ascii="Courier New" w:hAnsi="Courier New"/>
      <w:lang w:val="nb-NO" w:eastAsia="ja-JP"/>
    </w:rPr>
  </w:style>
  <w:style w:type="character" w:styleId="Strong">
    <w:name w:val="Strong"/>
    <w:uiPriority w:val="22"/>
    <w:qFormat/>
    <w:rsid w:val="005247F7"/>
    <w:rPr>
      <w:b/>
      <w:bCs/>
    </w:rPr>
  </w:style>
  <w:style w:type="character" w:customStyle="1" w:styleId="TALCar">
    <w:name w:val="TAL Car"/>
    <w:link w:val="TAL"/>
    <w:qFormat/>
    <w:rsid w:val="005247F7"/>
    <w:rPr>
      <w:rFonts w:ascii="Arial" w:hAnsi="Arial"/>
      <w:sz w:val="18"/>
      <w:lang w:val="x-none" w:eastAsia="x-none"/>
    </w:rPr>
  </w:style>
  <w:style w:type="paragraph" w:customStyle="1" w:styleId="TAJ">
    <w:name w:val="TAJ"/>
    <w:basedOn w:val="TH"/>
    <w:rsid w:val="005247F7"/>
  </w:style>
  <w:style w:type="paragraph" w:customStyle="1" w:styleId="TALCharChar">
    <w:name w:val="TAL Char Char"/>
    <w:basedOn w:val="Normal"/>
    <w:link w:val="TALCharCharChar"/>
    <w:rsid w:val="005247F7"/>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5247F7"/>
    <w:rPr>
      <w:rFonts w:ascii="Arial" w:eastAsia="Malgun Gothic" w:hAnsi="Arial"/>
      <w:sz w:val="18"/>
      <w:lang w:val="x-none" w:eastAsia="x-none"/>
    </w:rPr>
  </w:style>
  <w:style w:type="character" w:customStyle="1" w:styleId="TFChar">
    <w:name w:val="TF Char"/>
    <w:link w:val="TF"/>
    <w:rsid w:val="005247F7"/>
    <w:rPr>
      <w:rFonts w:ascii="Arial" w:hAnsi="Arial"/>
      <w:b/>
      <w:lang w:val="x-none" w:eastAsia="x-none"/>
    </w:rPr>
  </w:style>
  <w:style w:type="paragraph" w:styleId="ListContinue">
    <w:name w:val="List Continue"/>
    <w:basedOn w:val="Normal"/>
    <w:rsid w:val="005247F7"/>
    <w:pPr>
      <w:spacing w:after="120"/>
      <w:ind w:left="283"/>
      <w:contextualSpacing/>
    </w:pPr>
    <w:rPr>
      <w:rFonts w:ascii="Arial" w:hAnsi="Arial"/>
    </w:rPr>
  </w:style>
  <w:style w:type="paragraph" w:styleId="ListContinue2">
    <w:name w:val="List Continue 2"/>
    <w:basedOn w:val="Normal"/>
    <w:rsid w:val="005247F7"/>
    <w:pPr>
      <w:spacing w:after="120"/>
      <w:ind w:left="566"/>
      <w:contextualSpacing/>
    </w:pPr>
    <w:rPr>
      <w:rFonts w:ascii="Arial" w:hAnsi="Arial"/>
    </w:rPr>
  </w:style>
  <w:style w:type="paragraph" w:styleId="ListNumber3">
    <w:name w:val="List Number 3"/>
    <w:basedOn w:val="ListNumber2"/>
    <w:rsid w:val="005247F7"/>
    <w:pPr>
      <w:numPr>
        <w:numId w:val="10"/>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807784">
      <w:bodyDiv w:val="1"/>
      <w:marLeft w:val="0"/>
      <w:marRight w:val="0"/>
      <w:marTop w:val="0"/>
      <w:marBottom w:val="0"/>
      <w:divBdr>
        <w:top w:val="none" w:sz="0" w:space="0" w:color="auto"/>
        <w:left w:val="none" w:sz="0" w:space="0" w:color="auto"/>
        <w:bottom w:val="none" w:sz="0" w:space="0" w:color="auto"/>
        <w:right w:val="none" w:sz="0" w:space="0" w:color="auto"/>
      </w:divBdr>
    </w:div>
    <w:div w:id="152571953">
      <w:bodyDiv w:val="1"/>
      <w:marLeft w:val="0"/>
      <w:marRight w:val="0"/>
      <w:marTop w:val="0"/>
      <w:marBottom w:val="0"/>
      <w:divBdr>
        <w:top w:val="none" w:sz="0" w:space="0" w:color="auto"/>
        <w:left w:val="none" w:sz="0" w:space="0" w:color="auto"/>
        <w:bottom w:val="none" w:sz="0" w:space="0" w:color="auto"/>
        <w:right w:val="none" w:sz="0" w:space="0" w:color="auto"/>
      </w:divBdr>
    </w:div>
    <w:div w:id="279386823">
      <w:bodyDiv w:val="1"/>
      <w:marLeft w:val="0"/>
      <w:marRight w:val="0"/>
      <w:marTop w:val="0"/>
      <w:marBottom w:val="0"/>
      <w:divBdr>
        <w:top w:val="none" w:sz="0" w:space="0" w:color="auto"/>
        <w:left w:val="none" w:sz="0" w:space="0" w:color="auto"/>
        <w:bottom w:val="none" w:sz="0" w:space="0" w:color="auto"/>
        <w:right w:val="none" w:sz="0" w:space="0" w:color="auto"/>
      </w:divBdr>
    </w:div>
    <w:div w:id="279998113">
      <w:bodyDiv w:val="1"/>
      <w:marLeft w:val="0"/>
      <w:marRight w:val="0"/>
      <w:marTop w:val="0"/>
      <w:marBottom w:val="0"/>
      <w:divBdr>
        <w:top w:val="none" w:sz="0" w:space="0" w:color="auto"/>
        <w:left w:val="none" w:sz="0" w:space="0" w:color="auto"/>
        <w:bottom w:val="none" w:sz="0" w:space="0" w:color="auto"/>
        <w:right w:val="none" w:sz="0" w:space="0" w:color="auto"/>
      </w:divBdr>
    </w:div>
    <w:div w:id="409890074">
      <w:bodyDiv w:val="1"/>
      <w:marLeft w:val="0"/>
      <w:marRight w:val="0"/>
      <w:marTop w:val="0"/>
      <w:marBottom w:val="0"/>
      <w:divBdr>
        <w:top w:val="none" w:sz="0" w:space="0" w:color="auto"/>
        <w:left w:val="none" w:sz="0" w:space="0" w:color="auto"/>
        <w:bottom w:val="none" w:sz="0" w:space="0" w:color="auto"/>
        <w:right w:val="none" w:sz="0" w:space="0" w:color="auto"/>
      </w:divBdr>
      <w:divsChild>
        <w:div w:id="2363797">
          <w:marLeft w:val="360"/>
          <w:marRight w:val="0"/>
          <w:marTop w:val="200"/>
          <w:marBottom w:val="0"/>
          <w:divBdr>
            <w:top w:val="none" w:sz="0" w:space="0" w:color="auto"/>
            <w:left w:val="none" w:sz="0" w:space="0" w:color="auto"/>
            <w:bottom w:val="none" w:sz="0" w:space="0" w:color="auto"/>
            <w:right w:val="none" w:sz="0" w:space="0" w:color="auto"/>
          </w:divBdr>
        </w:div>
      </w:divsChild>
    </w:div>
    <w:div w:id="434987195">
      <w:bodyDiv w:val="1"/>
      <w:marLeft w:val="0"/>
      <w:marRight w:val="0"/>
      <w:marTop w:val="0"/>
      <w:marBottom w:val="0"/>
      <w:divBdr>
        <w:top w:val="none" w:sz="0" w:space="0" w:color="auto"/>
        <w:left w:val="none" w:sz="0" w:space="0" w:color="auto"/>
        <w:bottom w:val="none" w:sz="0" w:space="0" w:color="auto"/>
        <w:right w:val="none" w:sz="0" w:space="0" w:color="auto"/>
      </w:divBdr>
    </w:div>
    <w:div w:id="640038828">
      <w:bodyDiv w:val="1"/>
      <w:marLeft w:val="0"/>
      <w:marRight w:val="0"/>
      <w:marTop w:val="0"/>
      <w:marBottom w:val="0"/>
      <w:divBdr>
        <w:top w:val="none" w:sz="0" w:space="0" w:color="auto"/>
        <w:left w:val="none" w:sz="0" w:space="0" w:color="auto"/>
        <w:bottom w:val="none" w:sz="0" w:space="0" w:color="auto"/>
        <w:right w:val="none" w:sz="0" w:space="0" w:color="auto"/>
      </w:divBdr>
    </w:div>
    <w:div w:id="672268828">
      <w:bodyDiv w:val="1"/>
      <w:marLeft w:val="0"/>
      <w:marRight w:val="0"/>
      <w:marTop w:val="0"/>
      <w:marBottom w:val="0"/>
      <w:divBdr>
        <w:top w:val="none" w:sz="0" w:space="0" w:color="auto"/>
        <w:left w:val="none" w:sz="0" w:space="0" w:color="auto"/>
        <w:bottom w:val="none" w:sz="0" w:space="0" w:color="auto"/>
        <w:right w:val="none" w:sz="0" w:space="0" w:color="auto"/>
      </w:divBdr>
      <w:divsChild>
        <w:div w:id="145360400">
          <w:marLeft w:val="360"/>
          <w:marRight w:val="0"/>
          <w:marTop w:val="0"/>
          <w:marBottom w:val="0"/>
          <w:divBdr>
            <w:top w:val="none" w:sz="0" w:space="0" w:color="auto"/>
            <w:left w:val="none" w:sz="0" w:space="0" w:color="auto"/>
            <w:bottom w:val="none" w:sz="0" w:space="0" w:color="auto"/>
            <w:right w:val="none" w:sz="0" w:space="0" w:color="auto"/>
          </w:divBdr>
        </w:div>
      </w:divsChild>
    </w:div>
    <w:div w:id="681510860">
      <w:bodyDiv w:val="1"/>
      <w:marLeft w:val="0"/>
      <w:marRight w:val="0"/>
      <w:marTop w:val="0"/>
      <w:marBottom w:val="0"/>
      <w:divBdr>
        <w:top w:val="none" w:sz="0" w:space="0" w:color="auto"/>
        <w:left w:val="none" w:sz="0" w:space="0" w:color="auto"/>
        <w:bottom w:val="none" w:sz="0" w:space="0" w:color="auto"/>
        <w:right w:val="none" w:sz="0" w:space="0" w:color="auto"/>
      </w:divBdr>
    </w:div>
    <w:div w:id="1114640461">
      <w:bodyDiv w:val="1"/>
      <w:marLeft w:val="0"/>
      <w:marRight w:val="0"/>
      <w:marTop w:val="0"/>
      <w:marBottom w:val="0"/>
      <w:divBdr>
        <w:top w:val="none" w:sz="0" w:space="0" w:color="auto"/>
        <w:left w:val="none" w:sz="0" w:space="0" w:color="auto"/>
        <w:bottom w:val="none" w:sz="0" w:space="0" w:color="auto"/>
        <w:right w:val="none" w:sz="0" w:space="0" w:color="auto"/>
      </w:divBdr>
      <w:divsChild>
        <w:div w:id="1084103752">
          <w:marLeft w:val="360"/>
          <w:marRight w:val="0"/>
          <w:marTop w:val="200"/>
          <w:marBottom w:val="0"/>
          <w:divBdr>
            <w:top w:val="none" w:sz="0" w:space="0" w:color="auto"/>
            <w:left w:val="none" w:sz="0" w:space="0" w:color="auto"/>
            <w:bottom w:val="none" w:sz="0" w:space="0" w:color="auto"/>
            <w:right w:val="none" w:sz="0" w:space="0" w:color="auto"/>
          </w:divBdr>
        </w:div>
        <w:div w:id="1076853558">
          <w:marLeft w:val="1080"/>
          <w:marRight w:val="0"/>
          <w:marTop w:val="100"/>
          <w:marBottom w:val="0"/>
          <w:divBdr>
            <w:top w:val="none" w:sz="0" w:space="0" w:color="auto"/>
            <w:left w:val="none" w:sz="0" w:space="0" w:color="auto"/>
            <w:bottom w:val="none" w:sz="0" w:space="0" w:color="auto"/>
            <w:right w:val="none" w:sz="0" w:space="0" w:color="auto"/>
          </w:divBdr>
        </w:div>
        <w:div w:id="1072777336">
          <w:marLeft w:val="1080"/>
          <w:marRight w:val="0"/>
          <w:marTop w:val="100"/>
          <w:marBottom w:val="0"/>
          <w:divBdr>
            <w:top w:val="none" w:sz="0" w:space="0" w:color="auto"/>
            <w:left w:val="none" w:sz="0" w:space="0" w:color="auto"/>
            <w:bottom w:val="none" w:sz="0" w:space="0" w:color="auto"/>
            <w:right w:val="none" w:sz="0" w:space="0" w:color="auto"/>
          </w:divBdr>
        </w:div>
        <w:div w:id="2116511314">
          <w:marLeft w:val="1080"/>
          <w:marRight w:val="0"/>
          <w:marTop w:val="100"/>
          <w:marBottom w:val="0"/>
          <w:divBdr>
            <w:top w:val="none" w:sz="0" w:space="0" w:color="auto"/>
            <w:left w:val="none" w:sz="0" w:space="0" w:color="auto"/>
            <w:bottom w:val="none" w:sz="0" w:space="0" w:color="auto"/>
            <w:right w:val="none" w:sz="0" w:space="0" w:color="auto"/>
          </w:divBdr>
        </w:div>
        <w:div w:id="566379552">
          <w:marLeft w:val="1800"/>
          <w:marRight w:val="0"/>
          <w:marTop w:val="100"/>
          <w:marBottom w:val="0"/>
          <w:divBdr>
            <w:top w:val="none" w:sz="0" w:space="0" w:color="auto"/>
            <w:left w:val="none" w:sz="0" w:space="0" w:color="auto"/>
            <w:bottom w:val="none" w:sz="0" w:space="0" w:color="auto"/>
            <w:right w:val="none" w:sz="0" w:space="0" w:color="auto"/>
          </w:divBdr>
        </w:div>
        <w:div w:id="1242955884">
          <w:marLeft w:val="1800"/>
          <w:marRight w:val="0"/>
          <w:marTop w:val="100"/>
          <w:marBottom w:val="0"/>
          <w:divBdr>
            <w:top w:val="none" w:sz="0" w:space="0" w:color="auto"/>
            <w:left w:val="none" w:sz="0" w:space="0" w:color="auto"/>
            <w:bottom w:val="none" w:sz="0" w:space="0" w:color="auto"/>
            <w:right w:val="none" w:sz="0" w:space="0" w:color="auto"/>
          </w:divBdr>
        </w:div>
        <w:div w:id="1835148508">
          <w:marLeft w:val="1800"/>
          <w:marRight w:val="0"/>
          <w:marTop w:val="100"/>
          <w:marBottom w:val="0"/>
          <w:divBdr>
            <w:top w:val="none" w:sz="0" w:space="0" w:color="auto"/>
            <w:left w:val="none" w:sz="0" w:space="0" w:color="auto"/>
            <w:bottom w:val="none" w:sz="0" w:space="0" w:color="auto"/>
            <w:right w:val="none" w:sz="0" w:space="0" w:color="auto"/>
          </w:divBdr>
        </w:div>
        <w:div w:id="360742099">
          <w:marLeft w:val="1800"/>
          <w:marRight w:val="0"/>
          <w:marTop w:val="100"/>
          <w:marBottom w:val="0"/>
          <w:divBdr>
            <w:top w:val="none" w:sz="0" w:space="0" w:color="auto"/>
            <w:left w:val="none" w:sz="0" w:space="0" w:color="auto"/>
            <w:bottom w:val="none" w:sz="0" w:space="0" w:color="auto"/>
            <w:right w:val="none" w:sz="0" w:space="0" w:color="auto"/>
          </w:divBdr>
        </w:div>
        <w:div w:id="2100524086">
          <w:marLeft w:val="1800"/>
          <w:marRight w:val="0"/>
          <w:marTop w:val="100"/>
          <w:marBottom w:val="0"/>
          <w:divBdr>
            <w:top w:val="none" w:sz="0" w:space="0" w:color="auto"/>
            <w:left w:val="none" w:sz="0" w:space="0" w:color="auto"/>
            <w:bottom w:val="none" w:sz="0" w:space="0" w:color="auto"/>
            <w:right w:val="none" w:sz="0" w:space="0" w:color="auto"/>
          </w:divBdr>
        </w:div>
        <w:div w:id="1163427333">
          <w:marLeft w:val="1080"/>
          <w:marRight w:val="0"/>
          <w:marTop w:val="100"/>
          <w:marBottom w:val="0"/>
          <w:divBdr>
            <w:top w:val="none" w:sz="0" w:space="0" w:color="auto"/>
            <w:left w:val="none" w:sz="0" w:space="0" w:color="auto"/>
            <w:bottom w:val="none" w:sz="0" w:space="0" w:color="auto"/>
            <w:right w:val="none" w:sz="0" w:space="0" w:color="auto"/>
          </w:divBdr>
        </w:div>
        <w:div w:id="1611814511">
          <w:marLeft w:val="1080"/>
          <w:marRight w:val="0"/>
          <w:marTop w:val="100"/>
          <w:marBottom w:val="0"/>
          <w:divBdr>
            <w:top w:val="none" w:sz="0" w:space="0" w:color="auto"/>
            <w:left w:val="none" w:sz="0" w:space="0" w:color="auto"/>
            <w:bottom w:val="none" w:sz="0" w:space="0" w:color="auto"/>
            <w:right w:val="none" w:sz="0" w:space="0" w:color="auto"/>
          </w:divBdr>
        </w:div>
        <w:div w:id="314190245">
          <w:marLeft w:val="1800"/>
          <w:marRight w:val="0"/>
          <w:marTop w:val="100"/>
          <w:marBottom w:val="0"/>
          <w:divBdr>
            <w:top w:val="none" w:sz="0" w:space="0" w:color="auto"/>
            <w:left w:val="none" w:sz="0" w:space="0" w:color="auto"/>
            <w:bottom w:val="none" w:sz="0" w:space="0" w:color="auto"/>
            <w:right w:val="none" w:sz="0" w:space="0" w:color="auto"/>
          </w:divBdr>
        </w:div>
        <w:div w:id="1273628655">
          <w:marLeft w:val="360"/>
          <w:marRight w:val="0"/>
          <w:marTop w:val="200"/>
          <w:marBottom w:val="0"/>
          <w:divBdr>
            <w:top w:val="none" w:sz="0" w:space="0" w:color="auto"/>
            <w:left w:val="none" w:sz="0" w:space="0" w:color="auto"/>
            <w:bottom w:val="none" w:sz="0" w:space="0" w:color="auto"/>
            <w:right w:val="none" w:sz="0" w:space="0" w:color="auto"/>
          </w:divBdr>
        </w:div>
        <w:div w:id="1868448908">
          <w:marLeft w:val="1080"/>
          <w:marRight w:val="0"/>
          <w:marTop w:val="100"/>
          <w:marBottom w:val="0"/>
          <w:divBdr>
            <w:top w:val="none" w:sz="0" w:space="0" w:color="auto"/>
            <w:left w:val="none" w:sz="0" w:space="0" w:color="auto"/>
            <w:bottom w:val="none" w:sz="0" w:space="0" w:color="auto"/>
            <w:right w:val="none" w:sz="0" w:space="0" w:color="auto"/>
          </w:divBdr>
        </w:div>
        <w:div w:id="1507093617">
          <w:marLeft w:val="1080"/>
          <w:marRight w:val="0"/>
          <w:marTop w:val="100"/>
          <w:marBottom w:val="0"/>
          <w:divBdr>
            <w:top w:val="none" w:sz="0" w:space="0" w:color="auto"/>
            <w:left w:val="none" w:sz="0" w:space="0" w:color="auto"/>
            <w:bottom w:val="none" w:sz="0" w:space="0" w:color="auto"/>
            <w:right w:val="none" w:sz="0" w:space="0" w:color="auto"/>
          </w:divBdr>
        </w:div>
      </w:divsChild>
    </w:div>
    <w:div w:id="1144546651">
      <w:bodyDiv w:val="1"/>
      <w:marLeft w:val="0"/>
      <w:marRight w:val="0"/>
      <w:marTop w:val="0"/>
      <w:marBottom w:val="0"/>
      <w:divBdr>
        <w:top w:val="none" w:sz="0" w:space="0" w:color="auto"/>
        <w:left w:val="none" w:sz="0" w:space="0" w:color="auto"/>
        <w:bottom w:val="none" w:sz="0" w:space="0" w:color="auto"/>
        <w:right w:val="none" w:sz="0" w:space="0" w:color="auto"/>
      </w:divBdr>
      <w:divsChild>
        <w:div w:id="1880893244">
          <w:marLeft w:val="360"/>
          <w:marRight w:val="0"/>
          <w:marTop w:val="0"/>
          <w:marBottom w:val="0"/>
          <w:divBdr>
            <w:top w:val="none" w:sz="0" w:space="0" w:color="auto"/>
            <w:left w:val="none" w:sz="0" w:space="0" w:color="auto"/>
            <w:bottom w:val="none" w:sz="0" w:space="0" w:color="auto"/>
            <w:right w:val="none" w:sz="0" w:space="0" w:color="auto"/>
          </w:divBdr>
        </w:div>
        <w:div w:id="692924554">
          <w:marLeft w:val="360"/>
          <w:marRight w:val="0"/>
          <w:marTop w:val="0"/>
          <w:marBottom w:val="0"/>
          <w:divBdr>
            <w:top w:val="none" w:sz="0" w:space="0" w:color="auto"/>
            <w:left w:val="none" w:sz="0" w:space="0" w:color="auto"/>
            <w:bottom w:val="none" w:sz="0" w:space="0" w:color="auto"/>
            <w:right w:val="none" w:sz="0" w:space="0" w:color="auto"/>
          </w:divBdr>
        </w:div>
      </w:divsChild>
    </w:div>
    <w:div w:id="1212771272">
      <w:bodyDiv w:val="1"/>
      <w:marLeft w:val="0"/>
      <w:marRight w:val="0"/>
      <w:marTop w:val="0"/>
      <w:marBottom w:val="0"/>
      <w:divBdr>
        <w:top w:val="none" w:sz="0" w:space="0" w:color="auto"/>
        <w:left w:val="none" w:sz="0" w:space="0" w:color="auto"/>
        <w:bottom w:val="none" w:sz="0" w:space="0" w:color="auto"/>
        <w:right w:val="none" w:sz="0" w:space="0" w:color="auto"/>
      </w:divBdr>
    </w:div>
    <w:div w:id="1227641397">
      <w:bodyDiv w:val="1"/>
      <w:marLeft w:val="0"/>
      <w:marRight w:val="0"/>
      <w:marTop w:val="0"/>
      <w:marBottom w:val="0"/>
      <w:divBdr>
        <w:top w:val="none" w:sz="0" w:space="0" w:color="auto"/>
        <w:left w:val="none" w:sz="0" w:space="0" w:color="auto"/>
        <w:bottom w:val="none" w:sz="0" w:space="0" w:color="auto"/>
        <w:right w:val="none" w:sz="0" w:space="0" w:color="auto"/>
      </w:divBdr>
    </w:div>
    <w:div w:id="1263955874">
      <w:bodyDiv w:val="1"/>
      <w:marLeft w:val="0"/>
      <w:marRight w:val="0"/>
      <w:marTop w:val="0"/>
      <w:marBottom w:val="0"/>
      <w:divBdr>
        <w:top w:val="none" w:sz="0" w:space="0" w:color="auto"/>
        <w:left w:val="none" w:sz="0" w:space="0" w:color="auto"/>
        <w:bottom w:val="none" w:sz="0" w:space="0" w:color="auto"/>
        <w:right w:val="none" w:sz="0" w:space="0" w:color="auto"/>
      </w:divBdr>
      <w:divsChild>
        <w:div w:id="1357585158">
          <w:marLeft w:val="360"/>
          <w:marRight w:val="0"/>
          <w:marTop w:val="200"/>
          <w:marBottom w:val="0"/>
          <w:divBdr>
            <w:top w:val="none" w:sz="0" w:space="0" w:color="auto"/>
            <w:left w:val="none" w:sz="0" w:space="0" w:color="auto"/>
            <w:bottom w:val="none" w:sz="0" w:space="0" w:color="auto"/>
            <w:right w:val="none" w:sz="0" w:space="0" w:color="auto"/>
          </w:divBdr>
        </w:div>
        <w:div w:id="1644264083">
          <w:marLeft w:val="1080"/>
          <w:marRight w:val="0"/>
          <w:marTop w:val="100"/>
          <w:marBottom w:val="0"/>
          <w:divBdr>
            <w:top w:val="none" w:sz="0" w:space="0" w:color="auto"/>
            <w:left w:val="none" w:sz="0" w:space="0" w:color="auto"/>
            <w:bottom w:val="none" w:sz="0" w:space="0" w:color="auto"/>
            <w:right w:val="none" w:sz="0" w:space="0" w:color="auto"/>
          </w:divBdr>
        </w:div>
        <w:div w:id="536550857">
          <w:marLeft w:val="360"/>
          <w:marRight w:val="0"/>
          <w:marTop w:val="200"/>
          <w:marBottom w:val="0"/>
          <w:divBdr>
            <w:top w:val="none" w:sz="0" w:space="0" w:color="auto"/>
            <w:left w:val="none" w:sz="0" w:space="0" w:color="auto"/>
            <w:bottom w:val="none" w:sz="0" w:space="0" w:color="auto"/>
            <w:right w:val="none" w:sz="0" w:space="0" w:color="auto"/>
          </w:divBdr>
        </w:div>
      </w:divsChild>
    </w:div>
    <w:div w:id="1604419404">
      <w:bodyDiv w:val="1"/>
      <w:marLeft w:val="0"/>
      <w:marRight w:val="0"/>
      <w:marTop w:val="0"/>
      <w:marBottom w:val="0"/>
      <w:divBdr>
        <w:top w:val="none" w:sz="0" w:space="0" w:color="auto"/>
        <w:left w:val="none" w:sz="0" w:space="0" w:color="auto"/>
        <w:bottom w:val="none" w:sz="0" w:space="0" w:color="auto"/>
        <w:right w:val="none" w:sz="0" w:space="0" w:color="auto"/>
      </w:divBdr>
    </w:div>
    <w:div w:id="1604455894">
      <w:bodyDiv w:val="1"/>
      <w:marLeft w:val="0"/>
      <w:marRight w:val="0"/>
      <w:marTop w:val="0"/>
      <w:marBottom w:val="0"/>
      <w:divBdr>
        <w:top w:val="none" w:sz="0" w:space="0" w:color="auto"/>
        <w:left w:val="none" w:sz="0" w:space="0" w:color="auto"/>
        <w:bottom w:val="none" w:sz="0" w:space="0" w:color="auto"/>
        <w:right w:val="none" w:sz="0" w:space="0" w:color="auto"/>
      </w:divBdr>
      <w:divsChild>
        <w:div w:id="915284118">
          <w:marLeft w:val="360"/>
          <w:marRight w:val="0"/>
          <w:marTop w:val="200"/>
          <w:marBottom w:val="0"/>
          <w:divBdr>
            <w:top w:val="none" w:sz="0" w:space="0" w:color="auto"/>
            <w:left w:val="none" w:sz="0" w:space="0" w:color="auto"/>
            <w:bottom w:val="none" w:sz="0" w:space="0" w:color="auto"/>
            <w:right w:val="none" w:sz="0" w:space="0" w:color="auto"/>
          </w:divBdr>
        </w:div>
        <w:div w:id="664556056">
          <w:marLeft w:val="1080"/>
          <w:marRight w:val="0"/>
          <w:marTop w:val="100"/>
          <w:marBottom w:val="0"/>
          <w:divBdr>
            <w:top w:val="none" w:sz="0" w:space="0" w:color="auto"/>
            <w:left w:val="none" w:sz="0" w:space="0" w:color="auto"/>
            <w:bottom w:val="none" w:sz="0" w:space="0" w:color="auto"/>
            <w:right w:val="none" w:sz="0" w:space="0" w:color="auto"/>
          </w:divBdr>
        </w:div>
        <w:div w:id="1357851266">
          <w:marLeft w:val="1800"/>
          <w:marRight w:val="0"/>
          <w:marTop w:val="100"/>
          <w:marBottom w:val="0"/>
          <w:divBdr>
            <w:top w:val="none" w:sz="0" w:space="0" w:color="auto"/>
            <w:left w:val="none" w:sz="0" w:space="0" w:color="auto"/>
            <w:bottom w:val="none" w:sz="0" w:space="0" w:color="auto"/>
            <w:right w:val="none" w:sz="0" w:space="0" w:color="auto"/>
          </w:divBdr>
        </w:div>
        <w:div w:id="1227379929">
          <w:marLeft w:val="1080"/>
          <w:marRight w:val="0"/>
          <w:marTop w:val="100"/>
          <w:marBottom w:val="0"/>
          <w:divBdr>
            <w:top w:val="none" w:sz="0" w:space="0" w:color="auto"/>
            <w:left w:val="none" w:sz="0" w:space="0" w:color="auto"/>
            <w:bottom w:val="none" w:sz="0" w:space="0" w:color="auto"/>
            <w:right w:val="none" w:sz="0" w:space="0" w:color="auto"/>
          </w:divBdr>
        </w:div>
        <w:div w:id="1907910913">
          <w:marLeft w:val="360"/>
          <w:marRight w:val="0"/>
          <w:marTop w:val="200"/>
          <w:marBottom w:val="0"/>
          <w:divBdr>
            <w:top w:val="none" w:sz="0" w:space="0" w:color="auto"/>
            <w:left w:val="none" w:sz="0" w:space="0" w:color="auto"/>
            <w:bottom w:val="none" w:sz="0" w:space="0" w:color="auto"/>
            <w:right w:val="none" w:sz="0" w:space="0" w:color="auto"/>
          </w:divBdr>
        </w:div>
        <w:div w:id="2046640217">
          <w:marLeft w:val="1080"/>
          <w:marRight w:val="0"/>
          <w:marTop w:val="100"/>
          <w:marBottom w:val="0"/>
          <w:divBdr>
            <w:top w:val="none" w:sz="0" w:space="0" w:color="auto"/>
            <w:left w:val="none" w:sz="0" w:space="0" w:color="auto"/>
            <w:bottom w:val="none" w:sz="0" w:space="0" w:color="auto"/>
            <w:right w:val="none" w:sz="0" w:space="0" w:color="auto"/>
          </w:divBdr>
        </w:div>
        <w:div w:id="1449082833">
          <w:marLeft w:val="1080"/>
          <w:marRight w:val="0"/>
          <w:marTop w:val="100"/>
          <w:marBottom w:val="0"/>
          <w:divBdr>
            <w:top w:val="none" w:sz="0" w:space="0" w:color="auto"/>
            <w:left w:val="none" w:sz="0" w:space="0" w:color="auto"/>
            <w:bottom w:val="none" w:sz="0" w:space="0" w:color="auto"/>
            <w:right w:val="none" w:sz="0" w:space="0" w:color="auto"/>
          </w:divBdr>
        </w:div>
      </w:divsChild>
    </w:div>
    <w:div w:id="1607620360">
      <w:bodyDiv w:val="1"/>
      <w:marLeft w:val="0"/>
      <w:marRight w:val="0"/>
      <w:marTop w:val="0"/>
      <w:marBottom w:val="0"/>
      <w:divBdr>
        <w:top w:val="none" w:sz="0" w:space="0" w:color="auto"/>
        <w:left w:val="none" w:sz="0" w:space="0" w:color="auto"/>
        <w:bottom w:val="none" w:sz="0" w:space="0" w:color="auto"/>
        <w:right w:val="none" w:sz="0" w:space="0" w:color="auto"/>
      </w:divBdr>
    </w:div>
    <w:div w:id="1704556323">
      <w:bodyDiv w:val="1"/>
      <w:marLeft w:val="0"/>
      <w:marRight w:val="0"/>
      <w:marTop w:val="0"/>
      <w:marBottom w:val="0"/>
      <w:divBdr>
        <w:top w:val="none" w:sz="0" w:space="0" w:color="auto"/>
        <w:left w:val="none" w:sz="0" w:space="0" w:color="auto"/>
        <w:bottom w:val="none" w:sz="0" w:space="0" w:color="auto"/>
        <w:right w:val="none" w:sz="0" w:space="0" w:color="auto"/>
      </w:divBdr>
    </w:div>
    <w:div w:id="1740668068">
      <w:bodyDiv w:val="1"/>
      <w:marLeft w:val="0"/>
      <w:marRight w:val="0"/>
      <w:marTop w:val="0"/>
      <w:marBottom w:val="0"/>
      <w:divBdr>
        <w:top w:val="none" w:sz="0" w:space="0" w:color="auto"/>
        <w:left w:val="none" w:sz="0" w:space="0" w:color="auto"/>
        <w:bottom w:val="none" w:sz="0" w:space="0" w:color="auto"/>
        <w:right w:val="none" w:sz="0" w:space="0" w:color="auto"/>
      </w:divBdr>
      <w:divsChild>
        <w:div w:id="682047151">
          <w:marLeft w:val="274"/>
          <w:marRight w:val="0"/>
          <w:marTop w:val="115"/>
          <w:marBottom w:val="0"/>
          <w:divBdr>
            <w:top w:val="none" w:sz="0" w:space="0" w:color="auto"/>
            <w:left w:val="none" w:sz="0" w:space="0" w:color="auto"/>
            <w:bottom w:val="none" w:sz="0" w:space="0" w:color="auto"/>
            <w:right w:val="none" w:sz="0" w:space="0" w:color="auto"/>
          </w:divBdr>
        </w:div>
        <w:div w:id="2057116761">
          <w:marLeft w:val="835"/>
          <w:marRight w:val="0"/>
          <w:marTop w:val="96"/>
          <w:marBottom w:val="0"/>
          <w:divBdr>
            <w:top w:val="none" w:sz="0" w:space="0" w:color="auto"/>
            <w:left w:val="none" w:sz="0" w:space="0" w:color="auto"/>
            <w:bottom w:val="none" w:sz="0" w:space="0" w:color="auto"/>
            <w:right w:val="none" w:sz="0" w:space="0" w:color="auto"/>
          </w:divBdr>
        </w:div>
        <w:div w:id="1386294675">
          <w:marLeft w:val="835"/>
          <w:marRight w:val="0"/>
          <w:marTop w:val="96"/>
          <w:marBottom w:val="0"/>
          <w:divBdr>
            <w:top w:val="none" w:sz="0" w:space="0" w:color="auto"/>
            <w:left w:val="none" w:sz="0" w:space="0" w:color="auto"/>
            <w:bottom w:val="none" w:sz="0" w:space="0" w:color="auto"/>
            <w:right w:val="none" w:sz="0" w:space="0" w:color="auto"/>
          </w:divBdr>
        </w:div>
      </w:divsChild>
    </w:div>
    <w:div w:id="1822968498">
      <w:bodyDiv w:val="1"/>
      <w:marLeft w:val="0"/>
      <w:marRight w:val="0"/>
      <w:marTop w:val="0"/>
      <w:marBottom w:val="0"/>
      <w:divBdr>
        <w:top w:val="none" w:sz="0" w:space="0" w:color="auto"/>
        <w:left w:val="none" w:sz="0" w:space="0" w:color="auto"/>
        <w:bottom w:val="none" w:sz="0" w:space="0" w:color="auto"/>
        <w:right w:val="none" w:sz="0" w:space="0" w:color="auto"/>
      </w:divBdr>
      <w:divsChild>
        <w:div w:id="724528331">
          <w:marLeft w:val="360"/>
          <w:marRight w:val="0"/>
          <w:marTop w:val="200"/>
          <w:marBottom w:val="0"/>
          <w:divBdr>
            <w:top w:val="none" w:sz="0" w:space="0" w:color="auto"/>
            <w:left w:val="none" w:sz="0" w:space="0" w:color="auto"/>
            <w:bottom w:val="none" w:sz="0" w:space="0" w:color="auto"/>
            <w:right w:val="none" w:sz="0" w:space="0" w:color="auto"/>
          </w:divBdr>
        </w:div>
        <w:div w:id="2081324156">
          <w:marLeft w:val="1080"/>
          <w:marRight w:val="0"/>
          <w:marTop w:val="100"/>
          <w:marBottom w:val="0"/>
          <w:divBdr>
            <w:top w:val="none" w:sz="0" w:space="0" w:color="auto"/>
            <w:left w:val="none" w:sz="0" w:space="0" w:color="auto"/>
            <w:bottom w:val="none" w:sz="0" w:space="0" w:color="auto"/>
            <w:right w:val="none" w:sz="0" w:space="0" w:color="auto"/>
          </w:divBdr>
        </w:div>
        <w:div w:id="213854961">
          <w:marLeft w:val="1800"/>
          <w:marRight w:val="0"/>
          <w:marTop w:val="100"/>
          <w:marBottom w:val="0"/>
          <w:divBdr>
            <w:top w:val="none" w:sz="0" w:space="0" w:color="auto"/>
            <w:left w:val="none" w:sz="0" w:space="0" w:color="auto"/>
            <w:bottom w:val="none" w:sz="0" w:space="0" w:color="auto"/>
            <w:right w:val="none" w:sz="0" w:space="0" w:color="auto"/>
          </w:divBdr>
        </w:div>
        <w:div w:id="607197751">
          <w:marLeft w:val="1080"/>
          <w:marRight w:val="0"/>
          <w:marTop w:val="100"/>
          <w:marBottom w:val="0"/>
          <w:divBdr>
            <w:top w:val="none" w:sz="0" w:space="0" w:color="auto"/>
            <w:left w:val="none" w:sz="0" w:space="0" w:color="auto"/>
            <w:bottom w:val="none" w:sz="0" w:space="0" w:color="auto"/>
            <w:right w:val="none" w:sz="0" w:space="0" w:color="auto"/>
          </w:divBdr>
        </w:div>
        <w:div w:id="1199971293">
          <w:marLeft w:val="1080"/>
          <w:marRight w:val="0"/>
          <w:marTop w:val="100"/>
          <w:marBottom w:val="0"/>
          <w:divBdr>
            <w:top w:val="none" w:sz="0" w:space="0" w:color="auto"/>
            <w:left w:val="none" w:sz="0" w:space="0" w:color="auto"/>
            <w:bottom w:val="none" w:sz="0" w:space="0" w:color="auto"/>
            <w:right w:val="none" w:sz="0" w:space="0" w:color="auto"/>
          </w:divBdr>
        </w:div>
      </w:divsChild>
    </w:div>
    <w:div w:id="1998604169">
      <w:bodyDiv w:val="1"/>
      <w:marLeft w:val="0"/>
      <w:marRight w:val="0"/>
      <w:marTop w:val="0"/>
      <w:marBottom w:val="0"/>
      <w:divBdr>
        <w:top w:val="none" w:sz="0" w:space="0" w:color="auto"/>
        <w:left w:val="none" w:sz="0" w:space="0" w:color="auto"/>
        <w:bottom w:val="none" w:sz="0" w:space="0" w:color="auto"/>
        <w:right w:val="none" w:sz="0" w:space="0" w:color="auto"/>
      </w:divBdr>
    </w:div>
    <w:div w:id="2131127295">
      <w:bodyDiv w:val="1"/>
      <w:marLeft w:val="0"/>
      <w:marRight w:val="0"/>
      <w:marTop w:val="0"/>
      <w:marBottom w:val="0"/>
      <w:divBdr>
        <w:top w:val="none" w:sz="0" w:space="0" w:color="auto"/>
        <w:left w:val="none" w:sz="0" w:space="0" w:color="auto"/>
        <w:bottom w:val="none" w:sz="0" w:space="0" w:color="auto"/>
        <w:right w:val="none" w:sz="0" w:space="0" w:color="auto"/>
      </w:divBdr>
      <w:divsChild>
        <w:div w:id="2048603631">
          <w:marLeft w:val="360"/>
          <w:marRight w:val="0"/>
          <w:marTop w:val="0"/>
          <w:marBottom w:val="0"/>
          <w:divBdr>
            <w:top w:val="none" w:sz="0" w:space="0" w:color="auto"/>
            <w:left w:val="none" w:sz="0" w:space="0" w:color="auto"/>
            <w:bottom w:val="none" w:sz="0" w:space="0" w:color="auto"/>
            <w:right w:val="none" w:sz="0" w:space="0" w:color="auto"/>
          </w:divBdr>
        </w:div>
        <w:div w:id="538905781">
          <w:marLeft w:val="108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AN1_93%20Busan\Contributions_NR\7.1.1%20Initial%20acces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5NUHHDQN7SK2-1-116459</_dlc_DocId>
    <TaxCatchAll xmlns="08b2df90-05d3-4030-90d4-c9feeb4a1cd9">
      <Value>10</Value>
      <Value>9</Value>
      <Value>8</Value>
      <Value>2</Value>
      <Value>1</Value>
    </TaxCatchAll>
    <_dlc_DocIdUrl xmlns="08b2df90-05d3-4030-90d4-c9feeb4a1cd9">
      <Url>https://ericoll.internal.ericsson.com/sites/STAR/_layouts/DocIdRedir.aspx?ID=5NUHHDQN7SK2-1-116459</Url>
      <Description>5NUHHDQN7SK2-1-116459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BD6367-02C0-4FDD-9450-66B87E7AE762}">
  <ds:schemaRefs>
    <ds:schemaRef ds:uri="http://schemas.microsoft.com/sharepoint/events"/>
  </ds:schemaRefs>
</ds:datastoreItem>
</file>

<file path=customXml/itemProps2.xml><?xml version="1.0" encoding="utf-8"?>
<ds:datastoreItem xmlns:ds="http://schemas.openxmlformats.org/officeDocument/2006/customXml" ds:itemID="{D4DBC37C-748D-4B86-87E4-89E766AA4C10}">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49295ADB-4992-4D79-BB1A-938124087181}">
  <ds:schemaRefs>
    <ds:schemaRef ds:uri="http://schemas.microsoft.com/sharepoint/v3/contenttype/forms"/>
  </ds:schemaRefs>
</ds:datastoreItem>
</file>

<file path=customXml/itemProps4.xml><?xml version="1.0" encoding="utf-8"?>
<ds:datastoreItem xmlns:ds="http://schemas.openxmlformats.org/officeDocument/2006/customXml" ds:itemID="{01880710-01DE-4127-9119-DA8251BAEC9B}">
  <ds:schemaRefs>
    <ds:schemaRef ds:uri="Microsoft.SharePoint.Taxonomy.ContentTypeSync"/>
  </ds:schemaRefs>
</ds:datastoreItem>
</file>

<file path=customXml/itemProps5.xml><?xml version="1.0" encoding="utf-8"?>
<ds:datastoreItem xmlns:ds="http://schemas.openxmlformats.org/officeDocument/2006/customXml" ds:itemID="{722CBB7E-7BE9-4F40-B549-0318D6854F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8ED1597-B8A4-47DD-894A-4EA598120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45</TotalTime>
  <Pages>3</Pages>
  <Words>728</Words>
  <Characters>3862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Claes Tidestav</cp:lastModifiedBy>
  <cp:revision>7</cp:revision>
  <cp:lastPrinted>2008-01-31T15:09:00Z</cp:lastPrinted>
  <dcterms:created xsi:type="dcterms:W3CDTF">2018-04-06T21:13:00Z</dcterms:created>
  <dcterms:modified xsi:type="dcterms:W3CDTF">2018-05-10T09:34:00Z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9dffc113-3317-4067-b927-a4065e2e392d</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